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Pr="00A576C9" w:rsidRDefault="00F42946">
      <w:pPr>
        <w:spacing w:line="360" w:lineRule="auto"/>
        <w:jc w:val="center"/>
        <w:rPr>
          <w:sz w:val="24"/>
          <w:szCs w:val="24"/>
        </w:rPr>
      </w:pPr>
      <w:r w:rsidRPr="00A576C9">
        <w:rPr>
          <w:b/>
          <w:sz w:val="24"/>
          <w:szCs w:val="24"/>
        </w:rPr>
        <w:t>Заключение о результатах публичных слушаний</w:t>
      </w:r>
      <w:r w:rsidR="00A576C9">
        <w:rPr>
          <w:b/>
          <w:sz w:val="24"/>
          <w:szCs w:val="24"/>
        </w:rPr>
        <w:t xml:space="preserve"> </w:t>
      </w:r>
    </w:p>
    <w:p w:rsidR="00E47FE7" w:rsidRPr="00A576C9" w:rsidRDefault="00F42946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Публичные слушания, назначенные постановлением </w:t>
      </w:r>
      <w:r w:rsidR="00E535AC"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главы Администрации</w:t>
      </w:r>
      <w:r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067A08"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Шолоховского</w:t>
      </w:r>
      <w:r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городского поселения 2</w:t>
      </w:r>
      <w:r w:rsidR="00E535AC"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0</w:t>
      </w:r>
      <w:r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.12.2016 № </w:t>
      </w:r>
      <w:r w:rsidR="00E535AC"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240</w:t>
      </w:r>
      <w:r w:rsidRPr="00A576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,</w:t>
      </w:r>
      <w:r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проекту внесения изменений в правила землепользования и застройки (далее</w:t>
      </w:r>
      <w:r w:rsidR="00E535AC"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ПЗЗ) </w:t>
      </w:r>
      <w:r w:rsidR="00067A08"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Шолоховского</w:t>
      </w:r>
      <w:r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городского поселения, состоялись </w:t>
      </w:r>
      <w:r w:rsidR="00E535AC"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.0</w:t>
      </w:r>
      <w:r w:rsidR="00E535AC"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.2017 года в здании Дворца культуры </w:t>
      </w:r>
      <w:r w:rsidR="00E535AC"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Шолоховский</w:t>
      </w:r>
      <w:r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адресу: </w:t>
      </w:r>
      <w:r w:rsidR="00E535AC" w:rsidRPr="00A576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рп.Шолоховский, ул. Спортивная,10,</w:t>
      </w:r>
    </w:p>
    <w:p w:rsidR="00E47FE7" w:rsidRPr="00A576C9" w:rsidRDefault="00F42946">
      <w:pPr>
        <w:ind w:firstLine="708"/>
        <w:jc w:val="both"/>
        <w:rPr>
          <w:sz w:val="24"/>
          <w:szCs w:val="24"/>
        </w:rPr>
      </w:pPr>
      <w:r w:rsidRPr="00A576C9">
        <w:rPr>
          <w:b/>
          <w:sz w:val="24"/>
          <w:szCs w:val="24"/>
          <w:shd w:val="clear" w:color="auto" w:fill="FFFFFF"/>
        </w:rPr>
        <w:t>Тема публичных слушаний:</w:t>
      </w:r>
      <w:r w:rsidRPr="00A576C9">
        <w:rPr>
          <w:sz w:val="24"/>
          <w:szCs w:val="24"/>
          <w:shd w:val="clear" w:color="auto" w:fill="FFFFFF"/>
        </w:rPr>
        <w:t xml:space="preserve"> Информирование жителей поселения о проекте внесения изменений в ПЗЗ </w:t>
      </w:r>
      <w:r w:rsidR="00067A08" w:rsidRPr="00A576C9">
        <w:rPr>
          <w:sz w:val="24"/>
          <w:szCs w:val="24"/>
          <w:shd w:val="clear" w:color="auto" w:fill="FFFFFF"/>
        </w:rPr>
        <w:t>Шолоховского</w:t>
      </w:r>
      <w:r w:rsidRPr="00A576C9">
        <w:rPr>
          <w:sz w:val="24"/>
          <w:szCs w:val="24"/>
          <w:shd w:val="clear" w:color="auto" w:fill="FFFFFF"/>
        </w:rPr>
        <w:t xml:space="preserve"> городского поселения.</w:t>
      </w:r>
    </w:p>
    <w:p w:rsidR="00E47FE7" w:rsidRPr="00A576C9" w:rsidRDefault="00F42946">
      <w:pPr>
        <w:ind w:firstLine="708"/>
        <w:jc w:val="both"/>
        <w:rPr>
          <w:sz w:val="24"/>
          <w:szCs w:val="24"/>
          <w:shd w:val="clear" w:color="auto" w:fill="FFFFFF"/>
        </w:rPr>
      </w:pPr>
      <w:r w:rsidRPr="00A576C9">
        <w:rPr>
          <w:b/>
          <w:sz w:val="24"/>
          <w:szCs w:val="24"/>
          <w:shd w:val="clear" w:color="auto" w:fill="FFFFFF"/>
        </w:rPr>
        <w:t xml:space="preserve">Инициатор публичных слушаний: </w:t>
      </w:r>
      <w:r w:rsidRPr="00A576C9">
        <w:rPr>
          <w:sz w:val="24"/>
          <w:szCs w:val="24"/>
          <w:shd w:val="clear" w:color="auto" w:fill="FFFFFF"/>
        </w:rPr>
        <w:t xml:space="preserve">Администрация </w:t>
      </w:r>
      <w:r w:rsidR="00067A08" w:rsidRPr="00A576C9">
        <w:rPr>
          <w:sz w:val="24"/>
          <w:szCs w:val="24"/>
          <w:shd w:val="clear" w:color="auto" w:fill="FFFFFF"/>
        </w:rPr>
        <w:t>Шолоховского</w:t>
      </w:r>
      <w:r w:rsidRPr="00A576C9">
        <w:rPr>
          <w:sz w:val="24"/>
          <w:szCs w:val="24"/>
          <w:shd w:val="clear" w:color="auto" w:fill="FFFFFF"/>
        </w:rPr>
        <w:t xml:space="preserve"> городского поселения</w:t>
      </w:r>
      <w:r w:rsidR="00E535AC" w:rsidRPr="00A576C9">
        <w:rPr>
          <w:sz w:val="24"/>
          <w:szCs w:val="24"/>
          <w:shd w:val="clear" w:color="auto" w:fill="FFFFFF"/>
        </w:rPr>
        <w:t xml:space="preserve"> </w:t>
      </w:r>
      <w:r w:rsidRPr="00A576C9">
        <w:rPr>
          <w:sz w:val="24"/>
          <w:szCs w:val="24"/>
          <w:shd w:val="clear" w:color="auto" w:fill="FFFFFF"/>
        </w:rPr>
        <w:t>на основании предложения комиссии по вопросам контроля за соблюдением ПЗЗ.</w:t>
      </w:r>
    </w:p>
    <w:p w:rsidR="00E47FE7" w:rsidRPr="00A576C9" w:rsidRDefault="00F42946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A576C9">
        <w:rPr>
          <w:b/>
          <w:sz w:val="24"/>
          <w:szCs w:val="24"/>
          <w:shd w:val="clear" w:color="auto" w:fill="FFFFFF"/>
        </w:rPr>
        <w:t>Вопросы, выносимые на обсуждение:</w:t>
      </w:r>
    </w:p>
    <w:p w:rsidR="00E47FE7" w:rsidRPr="00A576C9" w:rsidRDefault="00F42946">
      <w:pPr>
        <w:ind w:firstLine="709"/>
        <w:jc w:val="both"/>
        <w:rPr>
          <w:sz w:val="24"/>
          <w:szCs w:val="24"/>
        </w:rPr>
      </w:pPr>
      <w:r w:rsidRPr="00A576C9">
        <w:rPr>
          <w:sz w:val="24"/>
          <w:szCs w:val="24"/>
        </w:rPr>
        <w:t xml:space="preserve">- Приведение ПЗЗ </w:t>
      </w:r>
      <w:r w:rsidR="00067A08" w:rsidRPr="00A576C9">
        <w:rPr>
          <w:sz w:val="24"/>
          <w:szCs w:val="24"/>
        </w:rPr>
        <w:t>Шолоховского</w:t>
      </w:r>
      <w:r w:rsidRPr="00A576C9">
        <w:rPr>
          <w:sz w:val="24"/>
          <w:szCs w:val="24"/>
        </w:rPr>
        <w:t xml:space="preserve"> городского поселения в соответствие с требованиями градостроительного законодательства (на основании предписания Министерства строительства, архитектуры и территориального развития Ростовской области №26/3884 от 19.10.2016 года);</w:t>
      </w:r>
    </w:p>
    <w:p w:rsidR="00E47FE7" w:rsidRPr="00A576C9" w:rsidRDefault="00F42946">
      <w:pPr>
        <w:ind w:firstLine="709"/>
        <w:jc w:val="both"/>
        <w:rPr>
          <w:sz w:val="24"/>
          <w:szCs w:val="24"/>
        </w:rPr>
      </w:pPr>
      <w:r w:rsidRPr="00A576C9">
        <w:rPr>
          <w:sz w:val="24"/>
          <w:szCs w:val="24"/>
        </w:rPr>
        <w:t>- Рассмотрение вопроса о расширении списка видов разрешенного использования земельных участков (статья 23 «Списки видов разрешенного использования земельных участков и объектов капитального строительства по зонам» часть III «Градостроительные регламенты»);</w:t>
      </w:r>
    </w:p>
    <w:p w:rsidR="00E47FE7" w:rsidRPr="00A576C9" w:rsidRDefault="00F42946">
      <w:pPr>
        <w:ind w:firstLine="709"/>
        <w:jc w:val="both"/>
        <w:rPr>
          <w:color w:val="auto"/>
          <w:sz w:val="24"/>
          <w:szCs w:val="24"/>
        </w:rPr>
      </w:pPr>
      <w:r w:rsidRPr="00A576C9">
        <w:rPr>
          <w:color w:val="auto"/>
          <w:sz w:val="24"/>
          <w:szCs w:val="24"/>
        </w:rPr>
        <w:t xml:space="preserve">- Рассмотрение предложений об изменении градостроительных регламентов с учетом изменения установленного ПЗЗ </w:t>
      </w:r>
      <w:r w:rsidR="00067A08" w:rsidRPr="00A576C9">
        <w:rPr>
          <w:color w:val="auto"/>
          <w:sz w:val="24"/>
          <w:szCs w:val="24"/>
        </w:rPr>
        <w:t>Шолоховского</w:t>
      </w:r>
      <w:r w:rsidRPr="00A576C9">
        <w:rPr>
          <w:color w:val="auto"/>
          <w:sz w:val="24"/>
          <w:szCs w:val="24"/>
        </w:rPr>
        <w:t xml:space="preserve"> городского поселения вида территориальных зон, внесения изменения в КАРТУ ГРАДОСТРОИТЕЛЬНОГО ЗОНИРОВАНИЯ (часть II ПЗЗ </w:t>
      </w:r>
      <w:r w:rsidR="00067A08" w:rsidRPr="00A576C9">
        <w:rPr>
          <w:color w:val="auto"/>
          <w:sz w:val="24"/>
          <w:szCs w:val="24"/>
        </w:rPr>
        <w:t>Шолоховского</w:t>
      </w:r>
      <w:r w:rsidRPr="00A576C9">
        <w:rPr>
          <w:color w:val="auto"/>
          <w:sz w:val="24"/>
          <w:szCs w:val="24"/>
        </w:rPr>
        <w:t xml:space="preserve"> городского поселения).</w:t>
      </w:r>
    </w:p>
    <w:p w:rsidR="007A2146" w:rsidRPr="00A576C9" w:rsidRDefault="00A576C9" w:rsidP="007A2146">
      <w:pPr>
        <w:ind w:firstLine="708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A576C9">
        <w:rPr>
          <w:color w:val="auto"/>
          <w:sz w:val="24"/>
          <w:szCs w:val="24"/>
          <w:shd w:val="clear" w:color="auto" w:fill="FFFFFF"/>
        </w:rPr>
        <w:t>-Р</w:t>
      </w:r>
      <w:r w:rsidR="007A2146" w:rsidRPr="00A576C9">
        <w:rPr>
          <w:color w:val="auto"/>
          <w:sz w:val="24"/>
          <w:szCs w:val="24"/>
          <w:shd w:val="clear" w:color="auto" w:fill="FFFFFF"/>
        </w:rPr>
        <w:t>ассмотрение вопроса о в</w:t>
      </w:r>
      <w:r w:rsidR="007A2146" w:rsidRPr="00A576C9">
        <w:rPr>
          <w:bCs/>
          <w:iCs/>
          <w:color w:val="auto"/>
          <w:sz w:val="24"/>
          <w:szCs w:val="24"/>
          <w:shd w:val="clear" w:color="auto" w:fill="FFFFFF"/>
        </w:rPr>
        <w:t>несении изменения в ЧАСТЬ II «Карта</w:t>
      </w:r>
      <w:r w:rsidR="007A2146" w:rsidRPr="00A576C9">
        <w:rPr>
          <w:bCs/>
          <w:iCs/>
          <w:color w:val="auto"/>
          <w:sz w:val="24"/>
          <w:szCs w:val="24"/>
          <w:shd w:val="clear" w:color="auto" w:fill="FFFFFF"/>
        </w:rPr>
        <w:br/>
        <w:t>градостроительного зонирования» Правил землепользования и застройки Шолоховского городского поселения, изменив территориальную зону Ж.4. "ЗОНА</w:t>
      </w:r>
      <w:r w:rsidR="007A2146" w:rsidRPr="00A576C9">
        <w:rPr>
          <w:bCs/>
          <w:iCs/>
          <w:color w:val="auto"/>
          <w:sz w:val="24"/>
          <w:szCs w:val="24"/>
          <w:shd w:val="clear" w:color="auto" w:fill="FFFFFF"/>
        </w:rPr>
        <w:br/>
        <w:t>ДАЧ" на зону СХ "ЗОНА СЕЛЬСКОХОЗЯЙСТВЕННОГО ИСПОЛЬЗОВАНИЯ",</w:t>
      </w:r>
      <w:r w:rsidR="007A2146" w:rsidRPr="00A576C9">
        <w:rPr>
          <w:bCs/>
          <w:iCs/>
          <w:color w:val="auto"/>
          <w:sz w:val="24"/>
          <w:szCs w:val="24"/>
          <w:shd w:val="clear" w:color="auto" w:fill="FFFFFF"/>
        </w:rPr>
        <w:br/>
        <w:t xml:space="preserve">применительно к территории, расположенной в северо-западной части Шолоховского городского поселения </w:t>
      </w:r>
      <w:r w:rsidRPr="00A576C9">
        <w:rPr>
          <w:bCs/>
          <w:iCs/>
          <w:color w:val="auto"/>
          <w:sz w:val="24"/>
          <w:szCs w:val="24"/>
          <w:shd w:val="clear" w:color="auto" w:fill="FFFFFF"/>
        </w:rPr>
        <w:t>на границе с муниципальным образованием «Горняцкое сельское поселение».</w:t>
      </w:r>
    </w:p>
    <w:p w:rsidR="00EB10A0" w:rsidRPr="00A576C9" w:rsidRDefault="00F42946">
      <w:pPr>
        <w:ind w:firstLine="709"/>
        <w:jc w:val="both"/>
        <w:rPr>
          <w:sz w:val="24"/>
          <w:szCs w:val="24"/>
        </w:rPr>
      </w:pPr>
      <w:r w:rsidRPr="00A576C9">
        <w:rPr>
          <w:sz w:val="24"/>
          <w:szCs w:val="24"/>
        </w:rPr>
        <w:t xml:space="preserve">При обсуждении проекта внесения изменения в ПЗЗ </w:t>
      </w:r>
      <w:r w:rsidR="00067A08" w:rsidRPr="00A576C9">
        <w:rPr>
          <w:sz w:val="24"/>
          <w:szCs w:val="24"/>
        </w:rPr>
        <w:t>Шолоховского</w:t>
      </w:r>
      <w:r w:rsidRPr="00A576C9">
        <w:rPr>
          <w:sz w:val="24"/>
          <w:szCs w:val="24"/>
        </w:rPr>
        <w:t xml:space="preserve"> городского 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к перспективному и фактическому использованию, упорядочение функционального зонирования территории </w:t>
      </w:r>
      <w:r w:rsidR="00067A08" w:rsidRPr="00A576C9">
        <w:rPr>
          <w:sz w:val="24"/>
          <w:szCs w:val="24"/>
        </w:rPr>
        <w:t>Шолоховского</w:t>
      </w:r>
      <w:r w:rsidRPr="00A576C9">
        <w:rPr>
          <w:sz w:val="24"/>
          <w:szCs w:val="24"/>
        </w:rPr>
        <w:t xml:space="preserve"> городского поселения, не поступало.</w:t>
      </w:r>
    </w:p>
    <w:p w:rsidR="00A2525D" w:rsidRPr="00A576C9" w:rsidRDefault="00A2525D" w:rsidP="00A2525D">
      <w:pPr>
        <w:ind w:firstLine="709"/>
        <w:jc w:val="both"/>
        <w:rPr>
          <w:sz w:val="24"/>
          <w:szCs w:val="24"/>
        </w:rPr>
      </w:pPr>
      <w:r w:rsidRPr="00A576C9">
        <w:rPr>
          <w:sz w:val="24"/>
          <w:szCs w:val="24"/>
        </w:rPr>
        <w:t>П</w:t>
      </w:r>
      <w:r w:rsidRPr="00A576C9">
        <w:rPr>
          <w:color w:val="auto"/>
          <w:sz w:val="24"/>
          <w:szCs w:val="24"/>
        </w:rPr>
        <w:t xml:space="preserve">редложений и замечаний по проекту внесения изменений в ПЗЗ </w:t>
      </w:r>
      <w:r w:rsidR="00067A08" w:rsidRPr="00A576C9">
        <w:rPr>
          <w:color w:val="auto"/>
          <w:sz w:val="24"/>
          <w:szCs w:val="24"/>
        </w:rPr>
        <w:t>Шолоховского</w:t>
      </w:r>
      <w:r w:rsidRPr="00A576C9">
        <w:rPr>
          <w:color w:val="auto"/>
          <w:sz w:val="24"/>
          <w:szCs w:val="24"/>
        </w:rPr>
        <w:t xml:space="preserve"> городского поселения</w:t>
      </w:r>
      <w:r w:rsidR="00E535AC" w:rsidRPr="00A576C9">
        <w:rPr>
          <w:color w:val="auto"/>
          <w:sz w:val="24"/>
          <w:szCs w:val="24"/>
        </w:rPr>
        <w:t xml:space="preserve"> </w:t>
      </w:r>
      <w:r w:rsidRPr="00A576C9">
        <w:rPr>
          <w:color w:val="auto"/>
          <w:sz w:val="24"/>
          <w:szCs w:val="24"/>
        </w:rPr>
        <w:t>в письменном виде и по электронной почте</w:t>
      </w:r>
      <w:r w:rsidR="007A2146" w:rsidRPr="00A576C9">
        <w:rPr>
          <w:color w:val="auto"/>
          <w:sz w:val="24"/>
          <w:szCs w:val="24"/>
        </w:rPr>
        <w:t xml:space="preserve"> </w:t>
      </w:r>
      <w:r w:rsidRPr="00A576C9">
        <w:rPr>
          <w:color w:val="auto"/>
          <w:sz w:val="24"/>
          <w:szCs w:val="24"/>
        </w:rPr>
        <w:t>от населения, организаций и общественных объединений не поступало.</w:t>
      </w:r>
    </w:p>
    <w:p w:rsidR="00903C22" w:rsidRPr="00A576C9" w:rsidRDefault="00903C22" w:rsidP="00903C22">
      <w:pPr>
        <w:ind w:firstLine="709"/>
        <w:jc w:val="both"/>
        <w:rPr>
          <w:color w:val="auto"/>
          <w:sz w:val="24"/>
          <w:szCs w:val="24"/>
        </w:rPr>
      </w:pPr>
      <w:r w:rsidRPr="00A576C9">
        <w:rPr>
          <w:color w:val="000000"/>
          <w:sz w:val="24"/>
          <w:szCs w:val="24"/>
        </w:rPr>
        <w:t>Предложений</w:t>
      </w:r>
      <w:r w:rsidR="00A2525D" w:rsidRPr="00A576C9">
        <w:rPr>
          <w:color w:val="000000"/>
          <w:sz w:val="24"/>
          <w:szCs w:val="24"/>
        </w:rPr>
        <w:t xml:space="preserve"> от населения</w:t>
      </w:r>
      <w:r w:rsidRPr="00A576C9">
        <w:rPr>
          <w:color w:val="000000"/>
          <w:sz w:val="24"/>
          <w:szCs w:val="24"/>
        </w:rPr>
        <w:t>, возникших</w:t>
      </w:r>
      <w:r w:rsidR="00A2525D" w:rsidRPr="00A576C9">
        <w:rPr>
          <w:color w:val="000000"/>
          <w:sz w:val="24"/>
          <w:szCs w:val="24"/>
        </w:rPr>
        <w:t xml:space="preserve"> в ходе обсуждения проекта внесения изменений в ПЗЗ </w:t>
      </w:r>
      <w:r w:rsidR="00067A08" w:rsidRPr="00A576C9">
        <w:rPr>
          <w:color w:val="000000"/>
          <w:sz w:val="24"/>
          <w:szCs w:val="24"/>
        </w:rPr>
        <w:t>Шолоховского</w:t>
      </w:r>
      <w:r w:rsidR="00A2525D" w:rsidRPr="00A576C9">
        <w:rPr>
          <w:color w:val="000000"/>
          <w:sz w:val="24"/>
          <w:szCs w:val="24"/>
        </w:rPr>
        <w:t xml:space="preserve"> городского поселения </w:t>
      </w:r>
      <w:r w:rsidRPr="00A576C9">
        <w:rPr>
          <w:color w:val="auto"/>
          <w:sz w:val="24"/>
          <w:szCs w:val="24"/>
        </w:rPr>
        <w:t>не поступало.</w:t>
      </w:r>
    </w:p>
    <w:p w:rsidR="00E47FE7" w:rsidRPr="00A576C9" w:rsidRDefault="00903C22" w:rsidP="00903C22">
      <w:pPr>
        <w:ind w:firstLine="709"/>
        <w:jc w:val="both"/>
        <w:rPr>
          <w:sz w:val="24"/>
          <w:szCs w:val="24"/>
        </w:rPr>
      </w:pPr>
      <w:r w:rsidRPr="00A576C9">
        <w:rPr>
          <w:b/>
          <w:sz w:val="24"/>
          <w:szCs w:val="24"/>
          <w:shd w:val="clear" w:color="auto" w:fill="FFFFFF"/>
        </w:rPr>
        <w:t xml:space="preserve"> </w:t>
      </w:r>
      <w:r w:rsidR="00F42946" w:rsidRPr="00A576C9">
        <w:rPr>
          <w:b/>
          <w:sz w:val="24"/>
          <w:szCs w:val="24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E47FE7" w:rsidRPr="00A576C9" w:rsidRDefault="00F42946">
      <w:pPr>
        <w:pStyle w:val="af4"/>
        <w:spacing w:after="0"/>
        <w:ind w:left="0" w:firstLine="709"/>
        <w:jc w:val="both"/>
        <w:rPr>
          <w:color w:val="auto"/>
          <w:sz w:val="24"/>
          <w:szCs w:val="24"/>
        </w:rPr>
      </w:pPr>
      <w:r w:rsidRPr="00A576C9">
        <w:rPr>
          <w:rStyle w:val="a3"/>
          <w:sz w:val="24"/>
          <w:szCs w:val="24"/>
          <w:shd w:val="clear" w:color="auto" w:fill="FFFFFF"/>
        </w:rPr>
        <w:t xml:space="preserve">1. Рекомендовать к согласованию </w:t>
      </w:r>
      <w:r w:rsidRPr="00A576C9">
        <w:rPr>
          <w:rStyle w:val="a3"/>
          <w:color w:val="auto"/>
          <w:sz w:val="24"/>
          <w:szCs w:val="24"/>
          <w:shd w:val="clear" w:color="auto" w:fill="FFFFFF"/>
        </w:rPr>
        <w:t xml:space="preserve">Председателем Собрания Депутатов - главой </w:t>
      </w:r>
      <w:r w:rsidR="00067A08" w:rsidRPr="00A576C9">
        <w:rPr>
          <w:rStyle w:val="a3"/>
          <w:color w:val="auto"/>
          <w:sz w:val="24"/>
          <w:szCs w:val="24"/>
          <w:shd w:val="clear" w:color="auto" w:fill="FFFFFF"/>
        </w:rPr>
        <w:t>Шолоховского</w:t>
      </w:r>
      <w:r w:rsidRPr="00A576C9">
        <w:rPr>
          <w:rStyle w:val="a3"/>
          <w:color w:val="auto"/>
          <w:sz w:val="24"/>
          <w:szCs w:val="24"/>
          <w:shd w:val="clear" w:color="auto" w:fill="FFFFFF"/>
        </w:rPr>
        <w:t xml:space="preserve"> городского поселения проекта</w:t>
      </w:r>
      <w:r w:rsidRPr="00A576C9">
        <w:rPr>
          <w:rStyle w:val="a3"/>
          <w:sz w:val="24"/>
          <w:szCs w:val="24"/>
          <w:shd w:val="clear" w:color="auto" w:fill="FFFFFF"/>
        </w:rPr>
        <w:t xml:space="preserve"> внесения изменений в ПЗЗ </w:t>
      </w:r>
      <w:r w:rsidR="00067A08" w:rsidRPr="00A576C9">
        <w:rPr>
          <w:rStyle w:val="a3"/>
          <w:sz w:val="24"/>
          <w:szCs w:val="24"/>
          <w:shd w:val="clear" w:color="auto" w:fill="FFFFFF"/>
        </w:rPr>
        <w:t>Шолоховского</w:t>
      </w:r>
      <w:r w:rsidRPr="00A576C9">
        <w:rPr>
          <w:rStyle w:val="a3"/>
          <w:sz w:val="24"/>
          <w:szCs w:val="24"/>
          <w:shd w:val="clear" w:color="auto" w:fill="FFFFFF"/>
        </w:rPr>
        <w:t xml:space="preserve"> городского поселения </w:t>
      </w:r>
      <w:r w:rsidRPr="00A576C9">
        <w:rPr>
          <w:rStyle w:val="a3"/>
          <w:color w:val="auto"/>
          <w:sz w:val="24"/>
          <w:szCs w:val="24"/>
          <w:shd w:val="clear" w:color="auto" w:fill="FFFFFF"/>
        </w:rPr>
        <w:t xml:space="preserve">с учетом замечаний и предложений и передаче на утверждение решением </w:t>
      </w:r>
      <w:r w:rsidRPr="00A576C9">
        <w:rPr>
          <w:color w:val="auto"/>
          <w:sz w:val="24"/>
          <w:szCs w:val="24"/>
          <w:shd w:val="clear" w:color="auto" w:fill="FFFFFF"/>
        </w:rPr>
        <w:t xml:space="preserve">Собрания депутатов </w:t>
      </w:r>
      <w:r w:rsidR="00067A08" w:rsidRPr="00A576C9">
        <w:rPr>
          <w:color w:val="auto"/>
          <w:sz w:val="24"/>
          <w:szCs w:val="24"/>
          <w:shd w:val="clear" w:color="auto" w:fill="FFFFFF"/>
        </w:rPr>
        <w:t>Шолоховского</w:t>
      </w:r>
      <w:r w:rsidRPr="00A576C9">
        <w:rPr>
          <w:color w:val="auto"/>
          <w:sz w:val="24"/>
          <w:szCs w:val="24"/>
          <w:shd w:val="clear" w:color="auto" w:fill="FFFFFF"/>
        </w:rPr>
        <w:t xml:space="preserve"> городского поселения</w:t>
      </w:r>
      <w:r w:rsidRPr="00A576C9">
        <w:rPr>
          <w:rStyle w:val="a3"/>
          <w:color w:val="auto"/>
          <w:sz w:val="24"/>
          <w:szCs w:val="24"/>
          <w:shd w:val="clear" w:color="auto" w:fill="FFFFFF"/>
        </w:rPr>
        <w:t xml:space="preserve"> по завершению мероприятий публичного обсуждения</w:t>
      </w:r>
      <w:r w:rsidRPr="00A576C9">
        <w:rPr>
          <w:color w:val="auto"/>
          <w:sz w:val="24"/>
          <w:szCs w:val="24"/>
          <w:shd w:val="clear" w:color="auto" w:fill="FFFFFF"/>
        </w:rPr>
        <w:t>.</w:t>
      </w:r>
    </w:p>
    <w:p w:rsidR="00E47FE7" w:rsidRPr="00A576C9" w:rsidRDefault="00F42946">
      <w:pPr>
        <w:ind w:firstLine="708"/>
        <w:jc w:val="both"/>
        <w:rPr>
          <w:sz w:val="24"/>
          <w:szCs w:val="24"/>
          <w:shd w:val="clear" w:color="auto" w:fill="FFFFFF"/>
        </w:rPr>
      </w:pPr>
      <w:r w:rsidRPr="00A576C9">
        <w:rPr>
          <w:sz w:val="24"/>
          <w:szCs w:val="24"/>
          <w:shd w:val="clear" w:color="auto" w:fill="FFFFFF"/>
        </w:rPr>
        <w:t>2. Публичные слушания по проекту, считать состоявшимися.</w:t>
      </w:r>
    </w:p>
    <w:p w:rsidR="00A576C9" w:rsidRPr="00A576C9" w:rsidRDefault="00A576C9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A576C9" w:rsidRPr="00A576C9" w:rsidRDefault="00A576C9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A576C9" w:rsidRPr="00A576C9" w:rsidRDefault="00A576C9">
      <w:pPr>
        <w:ind w:firstLine="708"/>
        <w:jc w:val="both"/>
        <w:rPr>
          <w:sz w:val="24"/>
          <w:szCs w:val="24"/>
          <w:shd w:val="clear" w:color="auto" w:fill="FFFFFF"/>
        </w:rPr>
      </w:pPr>
    </w:p>
    <w:tbl>
      <w:tblPr>
        <w:tblW w:w="10875" w:type="dxa"/>
        <w:tblLook w:val="0000"/>
      </w:tblPr>
      <w:tblGrid>
        <w:gridCol w:w="8122"/>
        <w:gridCol w:w="2753"/>
      </w:tblGrid>
      <w:tr w:rsidR="00E47FE7" w:rsidRPr="00A576C9" w:rsidTr="00A2525D">
        <w:trPr>
          <w:trHeight w:val="244"/>
        </w:trPr>
        <w:tc>
          <w:tcPr>
            <w:tcW w:w="8122" w:type="dxa"/>
            <w:shd w:val="clear" w:color="auto" w:fill="auto"/>
          </w:tcPr>
          <w:p w:rsidR="00E47FE7" w:rsidRPr="00A576C9" w:rsidRDefault="00F4294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576C9">
              <w:rPr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753" w:type="dxa"/>
            <w:shd w:val="clear" w:color="auto" w:fill="auto"/>
          </w:tcPr>
          <w:p w:rsidR="00E47FE7" w:rsidRPr="00A576C9" w:rsidRDefault="00E535AC">
            <w:pPr>
              <w:rPr>
                <w:sz w:val="24"/>
                <w:szCs w:val="24"/>
                <w:shd w:val="clear" w:color="auto" w:fill="FFFFFF"/>
              </w:rPr>
            </w:pPr>
            <w:r w:rsidRPr="00A576C9">
              <w:rPr>
                <w:sz w:val="24"/>
                <w:szCs w:val="24"/>
                <w:shd w:val="clear" w:color="auto" w:fill="FFFFFF"/>
              </w:rPr>
              <w:t>М.Б. Казаков</w:t>
            </w:r>
          </w:p>
          <w:p w:rsidR="00E47FE7" w:rsidRPr="00A576C9" w:rsidRDefault="00E47FE7">
            <w:pPr>
              <w:rPr>
                <w:sz w:val="24"/>
                <w:szCs w:val="24"/>
              </w:rPr>
            </w:pPr>
          </w:p>
        </w:tc>
      </w:tr>
      <w:tr w:rsidR="00E47FE7" w:rsidRPr="00A576C9" w:rsidTr="00A2525D">
        <w:trPr>
          <w:trHeight w:val="422"/>
        </w:trPr>
        <w:tc>
          <w:tcPr>
            <w:tcW w:w="8122" w:type="dxa"/>
            <w:shd w:val="clear" w:color="auto" w:fill="auto"/>
          </w:tcPr>
          <w:p w:rsidR="00E47FE7" w:rsidRPr="00A576C9" w:rsidRDefault="00F42946">
            <w:pPr>
              <w:jc w:val="both"/>
              <w:rPr>
                <w:sz w:val="24"/>
                <w:szCs w:val="24"/>
              </w:rPr>
            </w:pPr>
            <w:r w:rsidRPr="00A576C9">
              <w:rPr>
                <w:sz w:val="24"/>
                <w:szCs w:val="24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753" w:type="dxa"/>
            <w:shd w:val="clear" w:color="auto" w:fill="auto"/>
          </w:tcPr>
          <w:p w:rsidR="00E47FE7" w:rsidRPr="00A576C9" w:rsidRDefault="00E535AC">
            <w:pPr>
              <w:rPr>
                <w:sz w:val="24"/>
                <w:szCs w:val="24"/>
              </w:rPr>
            </w:pPr>
            <w:r w:rsidRPr="00A576C9">
              <w:rPr>
                <w:sz w:val="24"/>
                <w:szCs w:val="24"/>
                <w:shd w:val="clear" w:color="auto" w:fill="FFFFFF"/>
              </w:rPr>
              <w:t>Гугуева Н.В.</w:t>
            </w:r>
          </w:p>
        </w:tc>
      </w:tr>
    </w:tbl>
    <w:p w:rsidR="00E47FE7" w:rsidRPr="00A576C9" w:rsidRDefault="00E47FE7" w:rsidP="00145222">
      <w:pPr>
        <w:suppressAutoHyphens w:val="0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E47FE7" w:rsidRDefault="00E47FE7">
      <w:pPr>
        <w:ind w:firstLine="720"/>
        <w:jc w:val="both"/>
      </w:pPr>
    </w:p>
    <w:sectPr w:rsidR="00E47FE7" w:rsidSect="00D57DBB">
      <w:foot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6D" w:rsidRDefault="009E0D6D">
      <w:r>
        <w:separator/>
      </w:r>
    </w:p>
  </w:endnote>
  <w:endnote w:type="continuationSeparator" w:id="1">
    <w:p w:rsidR="009E0D6D" w:rsidRDefault="009E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1C" w:rsidRDefault="00464E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6D" w:rsidRDefault="009E0D6D">
      <w:r>
        <w:separator/>
      </w:r>
    </w:p>
  </w:footnote>
  <w:footnote w:type="continuationSeparator" w:id="1">
    <w:p w:rsidR="009E0D6D" w:rsidRDefault="009E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84E"/>
    <w:multiLevelType w:val="multilevel"/>
    <w:tmpl w:val="2194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E0995"/>
    <w:multiLevelType w:val="multilevel"/>
    <w:tmpl w:val="9D960C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FE7"/>
    <w:rsid w:val="00023662"/>
    <w:rsid w:val="00067A08"/>
    <w:rsid w:val="0013474A"/>
    <w:rsid w:val="00145222"/>
    <w:rsid w:val="002B6BE0"/>
    <w:rsid w:val="00301A7B"/>
    <w:rsid w:val="003910A8"/>
    <w:rsid w:val="003D26DA"/>
    <w:rsid w:val="00464E1C"/>
    <w:rsid w:val="0047179F"/>
    <w:rsid w:val="00472A76"/>
    <w:rsid w:val="00475408"/>
    <w:rsid w:val="004A1800"/>
    <w:rsid w:val="004B23FF"/>
    <w:rsid w:val="004E53A4"/>
    <w:rsid w:val="004F6B25"/>
    <w:rsid w:val="00540DA1"/>
    <w:rsid w:val="00552704"/>
    <w:rsid w:val="00556834"/>
    <w:rsid w:val="00560FEE"/>
    <w:rsid w:val="005D1E47"/>
    <w:rsid w:val="00663ACA"/>
    <w:rsid w:val="006F3AF9"/>
    <w:rsid w:val="00791BD7"/>
    <w:rsid w:val="007A2146"/>
    <w:rsid w:val="00892F79"/>
    <w:rsid w:val="008D2240"/>
    <w:rsid w:val="00903178"/>
    <w:rsid w:val="00903C22"/>
    <w:rsid w:val="00974F15"/>
    <w:rsid w:val="009E0D6D"/>
    <w:rsid w:val="00A120C3"/>
    <w:rsid w:val="00A2525D"/>
    <w:rsid w:val="00A576C9"/>
    <w:rsid w:val="00AB1836"/>
    <w:rsid w:val="00B7113E"/>
    <w:rsid w:val="00B74423"/>
    <w:rsid w:val="00B76B52"/>
    <w:rsid w:val="00BE70F2"/>
    <w:rsid w:val="00C63F0C"/>
    <w:rsid w:val="00C8539D"/>
    <w:rsid w:val="00CC399F"/>
    <w:rsid w:val="00D050EE"/>
    <w:rsid w:val="00D23804"/>
    <w:rsid w:val="00D32DCF"/>
    <w:rsid w:val="00D5280A"/>
    <w:rsid w:val="00D57DBB"/>
    <w:rsid w:val="00DE4A25"/>
    <w:rsid w:val="00E47FE7"/>
    <w:rsid w:val="00E535AC"/>
    <w:rsid w:val="00E77001"/>
    <w:rsid w:val="00E828C4"/>
    <w:rsid w:val="00EB10A0"/>
    <w:rsid w:val="00F42946"/>
    <w:rsid w:val="00F6753E"/>
    <w:rsid w:val="00FF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D57DBB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D57DBB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D57DBB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D57DBB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D57D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D57DBB"/>
  </w:style>
  <w:style w:type="paragraph" w:customStyle="1" w:styleId="14">
    <w:name w:val="Список маркированный 1"/>
    <w:basedOn w:val="a"/>
    <w:qFormat/>
    <w:rsid w:val="00D57DBB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rsid w:val="00D57DBB"/>
    <w:pPr>
      <w:spacing w:after="120"/>
      <w:ind w:left="283"/>
    </w:pPr>
  </w:style>
  <w:style w:type="paragraph" w:styleId="af5">
    <w:name w:val="No Spacing"/>
    <w:qFormat/>
    <w:rsid w:val="00D57DBB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character" w:customStyle="1" w:styleId="af6">
    <w:name w:val="Цветовое выделение"/>
    <w:rsid w:val="00560FE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A685-0D7F-435D-A5C6-0785239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user</cp:lastModifiedBy>
  <cp:revision>23</cp:revision>
  <cp:lastPrinted>2016-08-23T07:12:00Z</cp:lastPrinted>
  <dcterms:created xsi:type="dcterms:W3CDTF">2016-09-20T07:23:00Z</dcterms:created>
  <dcterms:modified xsi:type="dcterms:W3CDTF">2017-03-09T08:12:00Z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