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A" w:rsidRDefault="00E87D4A" w:rsidP="00E87D4A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34547207" r:id="rId7"/>
        </w:objec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E87D4A" w:rsidRDefault="00E87D4A" w:rsidP="00E87D4A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E87D4A" w:rsidRDefault="00E87D4A" w:rsidP="00E87D4A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E87D4A" w:rsidRDefault="00E87D4A" w:rsidP="00E87D4A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4A" w:rsidRDefault="00D844B0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31.10.2019 года   № 100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E87D4A" w:rsidTr="00621AC8">
        <w:tc>
          <w:tcPr>
            <w:tcW w:w="6663" w:type="dxa"/>
            <w:hideMark/>
          </w:tcPr>
          <w:p w:rsidR="00E87D4A" w:rsidRDefault="00E87D4A" w:rsidP="0062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87D4A" w:rsidRDefault="00E87D4A" w:rsidP="00E87D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E87D4A" w:rsidRPr="004569D3" w:rsidTr="00621AC8">
        <w:tc>
          <w:tcPr>
            <w:tcW w:w="8080" w:type="dxa"/>
          </w:tcPr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 .08.2013  года  №  40</w:t>
            </w:r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E87D4A" w:rsidRDefault="00E87D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EF" w:rsidRPr="0059662C" w:rsidRDefault="0059662C" w:rsidP="005966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решения</w:t>
      </w:r>
      <w:r w:rsidRPr="005966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Шолоховского городского  поселения от 30 августа  2013 года № 40 «О дорожном фонде»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п.2 областного закона от 24.10.2019 №218-ЗС «О внесении изменений в Областной закон  </w:t>
      </w:r>
      <w:r w:rsidRPr="0059662C">
        <w:rPr>
          <w:rFonts w:ascii="Times New Roman" w:eastAsia="Times New Roman" w:hAnsi="Times New Roman"/>
          <w:sz w:val="28"/>
          <w:szCs w:val="28"/>
          <w:lang w:eastAsia="ru-RU"/>
        </w:rPr>
        <w:t>«О межбюджетных отношениях органов государственной власти и органов местного самоуправления в Ростовской области»</w:t>
      </w:r>
      <w:r w:rsidR="00E87D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7D4A" w:rsidRPr="00E87D4A">
        <w:rPr>
          <w:sz w:val="28"/>
          <w:szCs w:val="28"/>
        </w:rPr>
        <w:t xml:space="preserve"> </w:t>
      </w:r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 «Шолоховского городского поселения», Собрание депутатов Шолоховского</w:t>
      </w:r>
      <w:proofErr w:type="gramEnd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gramStart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о:</w:t>
      </w:r>
    </w:p>
    <w:p w:rsidR="00E87D4A" w:rsidRDefault="00357135" w:rsidP="00261C6D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proofErr w:type="gramStart"/>
      <w:r w:rsidR="00261C6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87D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 бюджетных   ассигнований  муниципального   дорожного   фонда Шолоховского городского поселения утверждается  решением Собрания депутатов Шолоховского городского поселения о бюджете на очередной финансовый год в размере не менее прогнозируемого объема доходов бюджета данного образования 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инжекторных</w:t>
      </w:r>
      <w:proofErr w:type="spell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двигателей, производимых на территории Российской Федерации, подлежащих зачислению в местный бюджет;</w:t>
      </w:r>
    </w:p>
    <w:p w:rsidR="00261C6D" w:rsidRPr="00261C6D" w:rsidRDefault="00261C6D" w:rsidP="00261C6D">
      <w:pPr>
        <w:tabs>
          <w:tab w:val="left" w:pos="851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транспортного налога;</w:t>
      </w:r>
    </w:p>
    <w:p w:rsid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 использования имущества, входящего в состав автомобил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ьных   дорог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общего 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  местного    значения;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платы за оказание услуг по присоединению объектов дорожного   сервиса к автомобильным дорогам общего пользования  местного  значения;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 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дорожного  фонда Шолоховского городского поселения, или в связи с уклонением от заключения таких контрактов или иных договоров;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муниципального образования «Шолоховское городское поселение»;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 Шолоховского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передачи в аренду земельных участков, расположенных в полосе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отвода автомобильных дорог общего пользования местного значения Шолоховского городского поселения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платы по соглашениям об установлении публичных сервитутов в отношении земельных участков в границах 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олос отвода автомобильных дорог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  местного значения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местного значения.</w:t>
      </w:r>
    </w:p>
    <w:p w:rsidR="00E87D4A" w:rsidRDefault="00E87D4A" w:rsidP="00261C6D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 на доходы физических лиц не более </w:t>
      </w:r>
      <w:r w:rsidR="00357135">
        <w:rPr>
          <w:rFonts w:ascii="Times New Roman" w:eastAsia="Times New Roman" w:hAnsi="Times New Roman"/>
          <w:sz w:val="28"/>
          <w:szCs w:val="28"/>
          <w:lang w:eastAsia="ru-RU"/>
        </w:rPr>
        <w:t>60%</w:t>
      </w:r>
      <w:r w:rsidR="00C629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BCA" w:rsidRPr="00632BCA" w:rsidRDefault="00632BCA" w:rsidP="00261C6D">
      <w:pPr>
        <w:shd w:val="clear" w:color="auto" w:fill="FFFFFF"/>
        <w:tabs>
          <w:tab w:val="left" w:pos="709"/>
          <w:tab w:val="left" w:pos="941"/>
        </w:tabs>
        <w:spacing w:after="0" w:line="322" w:lineRule="exact"/>
        <w:ind w:left="-284"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32B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иных межбюджетных трансфертов</w:t>
      </w:r>
      <w:r w:rsidRPr="00632BC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муниципального образования «Шолоховское городское поселение»;</w:t>
      </w:r>
      <w:r w:rsidRPr="00632B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6294A" w:rsidRDefault="00C6294A" w:rsidP="00E87D4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0F2" w:rsidRDefault="00F970F2" w:rsidP="00F970F2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5.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бюджетных ассигнований муниципального дорожного фонда Шолоховского городского поселения осуществляется в соответствии с решением Собрания депутатов Шолоховского городского поселения  о бюджете на очередной финансовый год</w:t>
      </w:r>
      <w:proofErr w:type="gram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970F2" w:rsidRP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Дорожного фонда:</w:t>
      </w:r>
    </w:p>
    <w:p w:rsidR="00F970F2" w:rsidRP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прогнозировавшимся</w:t>
      </w:r>
      <w:proofErr w:type="spellEnd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, учитываемых при формировании Дорожного фонда;</w:t>
      </w:r>
    </w:p>
    <w:p w:rsidR="00F970F2" w:rsidRP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</w:t>
      </w:r>
      <w:proofErr w:type="gram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уменьшен</w:t>
      </w:r>
      <w:proofErr w:type="gramEnd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прогнозировавшимся</w:t>
      </w:r>
      <w:proofErr w:type="spellEnd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доходов бюджета Шолоховского городского поселения, учитываемых при формировании Дорожного фонда.</w:t>
      </w:r>
    </w:p>
    <w:p w:rsidR="00F970F2" w:rsidRDefault="00F970F2" w:rsidP="00F970F2">
      <w:pPr>
        <w:pStyle w:val="a3"/>
        <w:tabs>
          <w:tab w:val="left" w:pos="142"/>
          <w:tab w:val="left" w:pos="284"/>
          <w:tab w:val="left" w:pos="42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 в очередном финансовом году.</w:t>
      </w:r>
    </w:p>
    <w:p w:rsidR="00C6294A" w:rsidRDefault="00C6294A" w:rsidP="00F970F2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решение вступает в силу с момента подписания.</w:t>
      </w: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EA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C6294A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EA1">
        <w:rPr>
          <w:rFonts w:ascii="Times New Roman" w:eastAsia="Times New Roman" w:hAnsi="Times New Roman"/>
          <w:sz w:val="28"/>
          <w:szCs w:val="28"/>
          <w:lang w:eastAsia="ru-RU"/>
        </w:rPr>
        <w:t>глава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B40CF" w:rsidRDefault="008B40CF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B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BA8"/>
    <w:multiLevelType w:val="hybridMultilevel"/>
    <w:tmpl w:val="7A42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D"/>
    <w:rsid w:val="00023649"/>
    <w:rsid w:val="00085135"/>
    <w:rsid w:val="00261C6D"/>
    <w:rsid w:val="00357135"/>
    <w:rsid w:val="0059662C"/>
    <w:rsid w:val="005A5144"/>
    <w:rsid w:val="005A772D"/>
    <w:rsid w:val="005B3E9D"/>
    <w:rsid w:val="00632BCA"/>
    <w:rsid w:val="00840AD0"/>
    <w:rsid w:val="008B40CF"/>
    <w:rsid w:val="00C6294A"/>
    <w:rsid w:val="00D161EF"/>
    <w:rsid w:val="00D844B0"/>
    <w:rsid w:val="00E87D4A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2018-01-17T12:55:00Z</dcterms:created>
  <dcterms:modified xsi:type="dcterms:W3CDTF">2019-11-06T09:07:00Z</dcterms:modified>
</cp:coreProperties>
</file>