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b/>
          <w:color w:val="444444"/>
          <w:sz w:val="24"/>
          <w:szCs w:val="24"/>
          <w:u w:val="single"/>
          <w:lang w:eastAsia="ru-RU"/>
        </w:rPr>
        <w:t>Амброзия полыннолистная</w:t>
      </w:r>
      <w:r w:rsidRPr="005256C5">
        <w:rPr>
          <w:rFonts w:ascii="Times New Roman" w:eastAsia="Times New Roman" w:hAnsi="Times New Roman" w:cs="Times New Roman"/>
          <w:color w:val="444444"/>
          <w:sz w:val="24"/>
          <w:szCs w:val="24"/>
          <w:lang w:eastAsia="ru-RU"/>
        </w:rPr>
        <w:t xml:space="preserve"> — злейший враг здоровья человека в период цветения амброзия является сильным аллергеном. Вред амброзии в районах массового ее распространения исключительно велик. Она причиняет как биологический, так и технологический ущерб окружающей среде, земледелию. Амброзия резко снижает плодородие почвы, вынося из нее большие количества элементов минерального питания растений. На засоренных амброзией полях резко падает производительность сельскохозяйственной техники, ухудшается качество полевых работ и затрудняется уборка урожая. На лугах и пастбищах этот сорняк вытесняет злаково-бобовые травы и резко снижает кормовые качества зеленого корма, сена, так как скот не поедает амброзию из-за содержания в ее листьях горьких эфирных масел.</w:t>
      </w:r>
    </w:p>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Мероприятия, направленные на борьбу с амброзией полыннолистной необходимо проводить своевременно, не допуская ее массового цветения, созревания семян и вторичного заражения земельных участков.</w:t>
      </w:r>
    </w:p>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 xml:space="preserve">Если вам пришлось столкнуться с таким неприятным «соседом», то не </w:t>
      </w:r>
      <w:proofErr w:type="gramStart"/>
      <w:r w:rsidRPr="005256C5">
        <w:rPr>
          <w:rFonts w:ascii="Times New Roman" w:eastAsia="Times New Roman" w:hAnsi="Times New Roman" w:cs="Times New Roman"/>
          <w:color w:val="444444"/>
          <w:sz w:val="24"/>
          <w:szCs w:val="24"/>
          <w:lang w:eastAsia="ru-RU"/>
        </w:rPr>
        <w:t>ждите пока растение заполонит</w:t>
      </w:r>
      <w:proofErr w:type="gramEnd"/>
      <w:r w:rsidRPr="005256C5">
        <w:rPr>
          <w:rFonts w:ascii="Times New Roman" w:eastAsia="Times New Roman" w:hAnsi="Times New Roman" w:cs="Times New Roman"/>
          <w:color w:val="444444"/>
          <w:sz w:val="24"/>
          <w:szCs w:val="24"/>
          <w:lang w:eastAsia="ru-RU"/>
        </w:rPr>
        <w:t xml:space="preserve"> ваш участок, а действуйте немедленно. Самыми распространенными способами избавления от сорняка являются:</w:t>
      </w:r>
    </w:p>
    <w:p w:rsidR="005256C5" w:rsidRPr="005256C5" w:rsidRDefault="005256C5" w:rsidP="005256C5">
      <w:pPr>
        <w:numPr>
          <w:ilvl w:val="0"/>
          <w:numId w:val="1"/>
        </w:numPr>
        <w:spacing w:after="0" w:line="240" w:lineRule="auto"/>
        <w:ind w:left="0"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 xml:space="preserve">скашивание. Процедуру нужно делать только в наступление фазу </w:t>
      </w:r>
      <w:proofErr w:type="spellStart"/>
      <w:r w:rsidRPr="005256C5">
        <w:rPr>
          <w:rFonts w:ascii="Times New Roman" w:eastAsia="Times New Roman" w:hAnsi="Times New Roman" w:cs="Times New Roman"/>
          <w:color w:val="444444"/>
          <w:sz w:val="24"/>
          <w:szCs w:val="24"/>
          <w:lang w:eastAsia="ru-RU"/>
        </w:rPr>
        <w:t>бутонизации</w:t>
      </w:r>
      <w:proofErr w:type="spellEnd"/>
      <w:r w:rsidRPr="005256C5">
        <w:rPr>
          <w:rFonts w:ascii="Times New Roman" w:eastAsia="Times New Roman" w:hAnsi="Times New Roman" w:cs="Times New Roman"/>
          <w:color w:val="444444"/>
          <w:sz w:val="24"/>
          <w:szCs w:val="24"/>
          <w:lang w:eastAsia="ru-RU"/>
        </w:rPr>
        <w:t xml:space="preserve">. Если скосить растение в период вегетации, то на этом месте появятся 2-3 </w:t>
      </w:r>
      <w:proofErr w:type="gramStart"/>
      <w:r w:rsidRPr="005256C5">
        <w:rPr>
          <w:rFonts w:ascii="Times New Roman" w:eastAsia="Times New Roman" w:hAnsi="Times New Roman" w:cs="Times New Roman"/>
          <w:color w:val="444444"/>
          <w:sz w:val="24"/>
          <w:szCs w:val="24"/>
          <w:lang w:eastAsia="ru-RU"/>
        </w:rPr>
        <w:t>новых</w:t>
      </w:r>
      <w:proofErr w:type="gramEnd"/>
      <w:r w:rsidRPr="005256C5">
        <w:rPr>
          <w:rFonts w:ascii="Times New Roman" w:eastAsia="Times New Roman" w:hAnsi="Times New Roman" w:cs="Times New Roman"/>
          <w:color w:val="444444"/>
          <w:sz w:val="24"/>
          <w:szCs w:val="24"/>
          <w:lang w:eastAsia="ru-RU"/>
        </w:rPr>
        <w:t xml:space="preserve"> молоденьких </w:t>
      </w:r>
      <w:r w:rsidR="00306F5F" w:rsidRPr="005256C5">
        <w:rPr>
          <w:rFonts w:ascii="Times New Roman" w:eastAsia="Times New Roman" w:hAnsi="Times New Roman" w:cs="Times New Roman"/>
          <w:color w:val="444444"/>
          <w:sz w:val="24"/>
          <w:szCs w:val="24"/>
          <w:lang w:eastAsia="ru-RU"/>
        </w:rPr>
        <w:t>стебля</w:t>
      </w:r>
      <w:r w:rsidRPr="005256C5">
        <w:rPr>
          <w:rFonts w:ascii="Times New Roman" w:eastAsia="Times New Roman" w:hAnsi="Times New Roman" w:cs="Times New Roman"/>
          <w:color w:val="444444"/>
          <w:sz w:val="24"/>
          <w:szCs w:val="24"/>
          <w:lang w:eastAsia="ru-RU"/>
        </w:rPr>
        <w:t>, а расти они будут с новой силой. Приготовьтесь к тому, что косить придется несколько раз подряд, поскольку с одного раза проблему решить невозможно. Многоразовое скашивание сорняка по 3-5 раз за сезон мешает растению плодоносить, поэтому оно со временем исчезнет с участка;</w:t>
      </w:r>
    </w:p>
    <w:p w:rsidR="005256C5" w:rsidRPr="005256C5" w:rsidRDefault="005256C5" w:rsidP="005256C5">
      <w:pPr>
        <w:numPr>
          <w:ilvl w:val="0"/>
          <w:numId w:val="1"/>
        </w:numPr>
        <w:spacing w:after="0" w:line="240" w:lineRule="auto"/>
        <w:ind w:left="0"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выдергивание. Если амброзия недавно появилась рядом с посадками и еще не успела сильно разрастись, выдерните ее с корнем из земли;</w:t>
      </w:r>
    </w:p>
    <w:p w:rsidR="005256C5" w:rsidRPr="005256C5" w:rsidRDefault="005256C5" w:rsidP="005256C5">
      <w:pPr>
        <w:numPr>
          <w:ilvl w:val="0"/>
          <w:numId w:val="1"/>
        </w:numPr>
        <w:spacing w:after="0" w:line="240" w:lineRule="auto"/>
        <w:ind w:left="0"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химический способ. При больших масштабах разрастания амброзии нет смысла бороться предложенными выше способами, поэтому выход остается один – обработать участок химией. Садоводы используют для этой цели препараты «Лорен», «</w:t>
      </w:r>
      <w:proofErr w:type="spellStart"/>
      <w:r w:rsidRPr="005256C5">
        <w:rPr>
          <w:rFonts w:ascii="Times New Roman" w:eastAsia="Times New Roman" w:hAnsi="Times New Roman" w:cs="Times New Roman"/>
          <w:color w:val="444444"/>
          <w:sz w:val="24"/>
          <w:szCs w:val="24"/>
          <w:lang w:eastAsia="ru-RU"/>
        </w:rPr>
        <w:t>Гликосол</w:t>
      </w:r>
      <w:proofErr w:type="spellEnd"/>
      <w:r w:rsidRPr="005256C5">
        <w:rPr>
          <w:rFonts w:ascii="Times New Roman" w:eastAsia="Times New Roman" w:hAnsi="Times New Roman" w:cs="Times New Roman"/>
          <w:color w:val="444444"/>
          <w:sz w:val="24"/>
          <w:szCs w:val="24"/>
          <w:lang w:eastAsia="ru-RU"/>
        </w:rPr>
        <w:t>», «</w:t>
      </w:r>
      <w:proofErr w:type="spellStart"/>
      <w:r w:rsidRPr="005256C5">
        <w:rPr>
          <w:rFonts w:ascii="Times New Roman" w:eastAsia="Times New Roman" w:hAnsi="Times New Roman" w:cs="Times New Roman"/>
          <w:color w:val="444444"/>
          <w:sz w:val="24"/>
          <w:szCs w:val="24"/>
          <w:lang w:eastAsia="ru-RU"/>
        </w:rPr>
        <w:t>Глифос</w:t>
      </w:r>
      <w:proofErr w:type="spellEnd"/>
      <w:r w:rsidRPr="005256C5">
        <w:rPr>
          <w:rFonts w:ascii="Times New Roman" w:eastAsia="Times New Roman" w:hAnsi="Times New Roman" w:cs="Times New Roman"/>
          <w:color w:val="444444"/>
          <w:sz w:val="24"/>
          <w:szCs w:val="24"/>
          <w:lang w:eastAsia="ru-RU"/>
        </w:rPr>
        <w:t xml:space="preserve">», «Торнадо», «Ураган-Форте», «Клиник», </w:t>
      </w:r>
      <w:r w:rsidRPr="005256C5">
        <w:rPr>
          <w:rFonts w:ascii="Times New Roman" w:eastAsia="Times New Roman" w:hAnsi="Times New Roman" w:cs="Times New Roman"/>
          <w:color w:val="444444"/>
          <w:sz w:val="24"/>
          <w:szCs w:val="24"/>
          <w:lang w:eastAsia="ru-RU"/>
        </w:rPr>
        <w:lastRenderedPageBreak/>
        <w:t>«Прима», «</w:t>
      </w:r>
      <w:proofErr w:type="spellStart"/>
      <w:r w:rsidRPr="005256C5">
        <w:rPr>
          <w:rFonts w:ascii="Times New Roman" w:eastAsia="Times New Roman" w:hAnsi="Times New Roman" w:cs="Times New Roman"/>
          <w:color w:val="444444"/>
          <w:sz w:val="24"/>
          <w:szCs w:val="24"/>
          <w:lang w:eastAsia="ru-RU"/>
        </w:rPr>
        <w:t>Грандстар</w:t>
      </w:r>
      <w:proofErr w:type="spellEnd"/>
      <w:r w:rsidRPr="005256C5">
        <w:rPr>
          <w:rFonts w:ascii="Times New Roman" w:eastAsia="Times New Roman" w:hAnsi="Times New Roman" w:cs="Times New Roman"/>
          <w:color w:val="444444"/>
          <w:sz w:val="24"/>
          <w:szCs w:val="24"/>
          <w:lang w:eastAsia="ru-RU"/>
        </w:rPr>
        <w:t>», «Космик». Однако будьте осторожны, поскольку химию нужно использовать в строгом соответствии с инструкцией. Более того, если вы выращиваете скот и пасете его на лугу, то обработка в этих местах недопустима;</w:t>
      </w:r>
    </w:p>
    <w:p w:rsidR="005256C5" w:rsidRPr="005256C5" w:rsidRDefault="005256C5" w:rsidP="005256C5">
      <w:pPr>
        <w:numPr>
          <w:ilvl w:val="0"/>
          <w:numId w:val="1"/>
        </w:numPr>
        <w:spacing w:after="0" w:line="240" w:lineRule="auto"/>
        <w:ind w:left="0"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посадка других растений. Попробуйте засеять свободные участки газонной травой. Еще один вариант – создать искусственный фитоценоз, состоящий из смеси бобовых, злаковых. Быстро разрастаются люцерна, эспарцет, лисохвост, овсяница. За пару лет травы полностью вытеснят амброзию;</w:t>
      </w:r>
    </w:p>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Вырывайте сорняк с корнем осторожно, чтобы не растрясти пыльцу еще больше.</w:t>
      </w:r>
    </w:p>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5256C5">
        <w:rPr>
          <w:rFonts w:ascii="Times New Roman" w:eastAsia="Times New Roman" w:hAnsi="Times New Roman" w:cs="Times New Roman"/>
          <w:color w:val="444444"/>
          <w:sz w:val="24"/>
          <w:szCs w:val="24"/>
          <w:lang w:eastAsia="ru-RU"/>
        </w:rPr>
        <w:t>Если вы начали борьбу с сорняком, то позаботьтесь о собственной защите: защитите лицо с помощью респиратора, на руки наденьте плотные рукавицы и кофту с рукавами, а на ноги – штаны из плотной ткани и закрытую обувь. Вырванную амброзию ни в коем случае не храните во дворе: в противном случае ее пыльца разлетится по участку, а растение продолжит успешно распространяться. Когда с обработкой будет покончено, промойте лицо, горло и нос, примите душ и наденьте чистую одежду. За несколько обработок вам удастся избавиться от сорняка, поэтому проявите настойчивость и терпение, только так вы победите растение.</w:t>
      </w:r>
    </w:p>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306F5F">
        <w:rPr>
          <w:rFonts w:ascii="Times New Roman" w:eastAsia="Times New Roman" w:hAnsi="Times New Roman" w:cs="Times New Roman"/>
          <w:b/>
          <w:bCs/>
          <w:color w:val="444444"/>
          <w:sz w:val="24"/>
          <w:szCs w:val="24"/>
          <w:bdr w:val="none" w:sz="0" w:space="0" w:color="auto" w:frame="1"/>
          <w:lang w:eastAsia="ru-RU"/>
        </w:rPr>
        <w:t>За нарушение правил борьбы с карантинными объектами предусмотрена административная ответственность. Согласно ст. 10.1 КоАП РФ на граждан налагается штраф в размере от 300 до 500 рублей, на должностных лиц - от 500 до 1000 рублей, на юридических лиц - от 5000 до 10000 рублей.</w:t>
      </w:r>
    </w:p>
    <w:p w:rsidR="005256C5" w:rsidRPr="005256C5" w:rsidRDefault="005256C5" w:rsidP="005256C5">
      <w:pPr>
        <w:spacing w:after="0" w:line="240" w:lineRule="auto"/>
        <w:ind w:firstLine="709"/>
        <w:jc w:val="both"/>
        <w:textAlignment w:val="baseline"/>
        <w:rPr>
          <w:rFonts w:ascii="Times New Roman" w:eastAsia="Times New Roman" w:hAnsi="Times New Roman" w:cs="Times New Roman"/>
          <w:color w:val="444444"/>
          <w:sz w:val="24"/>
          <w:szCs w:val="24"/>
          <w:lang w:eastAsia="ru-RU"/>
        </w:rPr>
      </w:pPr>
      <w:r w:rsidRPr="00306F5F">
        <w:rPr>
          <w:rFonts w:ascii="Times New Roman" w:eastAsia="Times New Roman" w:hAnsi="Times New Roman" w:cs="Times New Roman"/>
          <w:b/>
          <w:bCs/>
          <w:color w:val="444444"/>
          <w:sz w:val="24"/>
          <w:szCs w:val="24"/>
          <w:bdr w:val="none" w:sz="0" w:space="0" w:color="auto" w:frame="1"/>
          <w:lang w:eastAsia="ru-RU"/>
        </w:rPr>
        <w:t>Призываем руководителей предприятий, организаций, индивидуальных предпринимателей, фермеров и всех жителей Шолоховского городского поселения  применять все возможные меры по уничтожению амброзии на собственных и арендованных землях. Необходимо помнить, что только повсеместная и эффективная борьба с карантинным сорняком амброзией полыннолистной способствует восстановлению плодородия сельскохозяйственных земель и снижению числа аллергических заболеваний людей.</w:t>
      </w:r>
      <w:r w:rsidR="00876D75">
        <w:rPr>
          <w:rFonts w:ascii="Times New Roman" w:eastAsia="Times New Roman" w:hAnsi="Times New Roman" w:cs="Times New Roman"/>
          <w:b/>
          <w:bCs/>
          <w:color w:val="444444"/>
          <w:sz w:val="24"/>
          <w:szCs w:val="24"/>
          <w:bdr w:val="none" w:sz="0" w:space="0" w:color="auto" w:frame="1"/>
          <w:lang w:eastAsia="ru-RU"/>
        </w:rPr>
        <w:t xml:space="preserve"> Для обращения граждан по фактам обнаружения на земельных участках амброзии полыннолистной (сорных и ядовитых растений) </w:t>
      </w:r>
      <w:bookmarkStart w:id="0" w:name="_GoBack"/>
      <w:bookmarkEnd w:id="0"/>
      <w:r w:rsidR="00876D75">
        <w:rPr>
          <w:rFonts w:ascii="Times New Roman" w:eastAsia="Times New Roman" w:hAnsi="Times New Roman" w:cs="Times New Roman"/>
          <w:b/>
          <w:bCs/>
          <w:color w:val="444444"/>
          <w:sz w:val="24"/>
          <w:szCs w:val="24"/>
          <w:bdr w:val="none" w:sz="0" w:space="0" w:color="auto" w:frame="1"/>
          <w:lang w:eastAsia="ru-RU"/>
        </w:rPr>
        <w:t xml:space="preserve">организован телефон «горячей </w:t>
      </w:r>
      <w:r w:rsidR="00876D75">
        <w:rPr>
          <w:rFonts w:ascii="Times New Roman" w:eastAsia="Times New Roman" w:hAnsi="Times New Roman" w:cs="Times New Roman"/>
          <w:b/>
          <w:bCs/>
          <w:color w:val="444444"/>
          <w:sz w:val="24"/>
          <w:szCs w:val="24"/>
          <w:bdr w:val="none" w:sz="0" w:space="0" w:color="auto" w:frame="1"/>
          <w:lang w:eastAsia="ru-RU"/>
        </w:rPr>
        <w:lastRenderedPageBreak/>
        <w:t>линии» 8(86383)2-22-08 отдел сельского хозяйства, продовольствия и защиты окружающей среды Администрации Белокалитвинского района, 8(86383)5-40-56 Администрация Шолоховского городского поселения.</w:t>
      </w:r>
    </w:p>
    <w:p w:rsidR="002D58A9" w:rsidRPr="00306F5F" w:rsidRDefault="002D58A9" w:rsidP="005256C5">
      <w:pPr>
        <w:spacing w:after="0" w:line="240" w:lineRule="auto"/>
        <w:ind w:firstLine="709"/>
        <w:jc w:val="both"/>
        <w:rPr>
          <w:rFonts w:ascii="Times New Roman" w:hAnsi="Times New Roman" w:cs="Times New Roman"/>
          <w:sz w:val="24"/>
          <w:szCs w:val="24"/>
        </w:rPr>
      </w:pPr>
    </w:p>
    <w:sectPr w:rsidR="002D58A9" w:rsidRPr="00306F5F" w:rsidSect="00306F5F">
      <w:pgSz w:w="16838" w:h="11906" w:orient="landscape"/>
      <w:pgMar w:top="720" w:right="720" w:bottom="720" w:left="720"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9E1D09"/>
    <w:multiLevelType w:val="multilevel"/>
    <w:tmpl w:val="21229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56C5"/>
    <w:rsid w:val="002D58A9"/>
    <w:rsid w:val="00306F5F"/>
    <w:rsid w:val="005256C5"/>
    <w:rsid w:val="00876D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256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256C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256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256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8596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638</Words>
  <Characters>3642</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ЧС</dc:creator>
  <cp:lastModifiedBy>ЧС</cp:lastModifiedBy>
  <cp:revision>2</cp:revision>
  <cp:lastPrinted>2022-05-16T07:40:00Z</cp:lastPrinted>
  <dcterms:created xsi:type="dcterms:W3CDTF">2022-05-16T07:21:00Z</dcterms:created>
  <dcterms:modified xsi:type="dcterms:W3CDTF">2023-05-16T06:15:00Z</dcterms:modified>
</cp:coreProperties>
</file>