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4" w:rsidRDefault="00726824" w:rsidP="00726824">
      <w:pPr>
        <w:pStyle w:val="ac"/>
        <w:rPr>
          <w:rFonts w:cs="Tahoma"/>
        </w:rPr>
      </w:pPr>
      <w:r>
        <w:rPr>
          <w:rFonts w:cs="Tahoma"/>
          <w:szCs w:val="28"/>
        </w:rPr>
        <w:t xml:space="preserve">                                                                           </w:t>
      </w:r>
      <w:r>
        <w:rPr>
          <w:rFonts w:cs="Tahoma"/>
          <w:b/>
          <w:noProof/>
          <w:szCs w:val="28"/>
          <w:lang w:eastAsia="ru-RU"/>
        </w:rPr>
        <w:drawing>
          <wp:inline distT="0" distB="0" distL="0" distR="0">
            <wp:extent cx="5181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</w:rPr>
        <w:t xml:space="preserve">                                    </w:t>
      </w:r>
    </w:p>
    <w:p w:rsidR="00726824" w:rsidRDefault="00726824" w:rsidP="0072682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726824" w:rsidRDefault="00726824" w:rsidP="0072682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726824" w:rsidRDefault="00726824" w:rsidP="00726824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726824" w:rsidRDefault="00726824" w:rsidP="00726824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726824" w:rsidRPr="002407E5" w:rsidRDefault="00726824" w:rsidP="00726824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726824" w:rsidRPr="006E0B53" w:rsidRDefault="00726824" w:rsidP="00726824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6E0B5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726824" w:rsidRDefault="00726824" w:rsidP="0072682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5E6ECC">
        <w:rPr>
          <w:bCs/>
          <w:color w:val="000000"/>
          <w:spacing w:val="-20"/>
          <w:position w:val="6"/>
          <w:sz w:val="28"/>
          <w:szCs w:val="28"/>
        </w:rPr>
        <w:t>04.09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.2024 № </w:t>
      </w:r>
      <w:r w:rsidR="005E6ECC">
        <w:rPr>
          <w:bCs/>
          <w:color w:val="000000"/>
          <w:spacing w:val="-20"/>
          <w:position w:val="6"/>
          <w:sz w:val="28"/>
          <w:szCs w:val="28"/>
        </w:rPr>
        <w:t>257</w:t>
      </w:r>
    </w:p>
    <w:p w:rsidR="00726824" w:rsidRDefault="00726824" w:rsidP="0072682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726824" w:rsidRPr="00334BC9" w:rsidRDefault="00726824" w:rsidP="00726824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726824" w:rsidRPr="00661EBC" w:rsidRDefault="00726824" w:rsidP="00726824">
      <w:pPr>
        <w:pStyle w:val="31"/>
        <w:suppressAutoHyphens w:val="0"/>
        <w:spacing w:line="228" w:lineRule="auto"/>
        <w:ind w:right="-30" w:firstLine="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081E75">
        <w:rPr>
          <w:b/>
          <w:color w:val="auto"/>
          <w:sz w:val="28"/>
          <w:szCs w:val="28"/>
        </w:rPr>
        <w:t xml:space="preserve"> постановление Администрации Шолоховского городского поселения от  </w:t>
      </w:r>
      <w:r>
        <w:rPr>
          <w:b/>
          <w:color w:val="auto"/>
          <w:sz w:val="28"/>
          <w:szCs w:val="28"/>
        </w:rPr>
        <w:t>09.12.2019 № 190 «</w:t>
      </w:r>
      <w:r w:rsidRPr="006E0B53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Pr="00661EBC">
        <w:rPr>
          <w:b/>
          <w:bCs/>
          <w:sz w:val="28"/>
          <w:szCs w:val="28"/>
        </w:rPr>
        <w:t xml:space="preserve">услуги  </w:t>
      </w:r>
      <w:r w:rsidRPr="00A10A09">
        <w:rPr>
          <w:b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</w:p>
    <w:p w:rsidR="00726824" w:rsidRDefault="00726824" w:rsidP="00726824">
      <w:pPr>
        <w:pStyle w:val="31"/>
        <w:suppressAutoHyphens w:val="0"/>
        <w:spacing w:line="228" w:lineRule="auto"/>
        <w:rPr>
          <w:color w:val="auto"/>
          <w:sz w:val="28"/>
          <w:szCs w:val="28"/>
        </w:rPr>
      </w:pPr>
    </w:p>
    <w:p w:rsidR="00726824" w:rsidRDefault="00726824" w:rsidP="00726824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27.07</w:t>
      </w:r>
      <w:r w:rsidRPr="0006551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06551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06551A">
        <w:rPr>
          <w:sz w:val="28"/>
          <w:szCs w:val="28"/>
        </w:rPr>
        <w:t xml:space="preserve">-ФЗ </w:t>
      </w:r>
      <w:r w:rsidRPr="0006551A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Pr="00643A7B">
        <w:rPr>
          <w:sz w:val="28"/>
          <w:szCs w:val="28"/>
        </w:rPr>
        <w:t>п. 2.3 распоряжения Правительства РФ от 31.01.2017 №147-р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Pr="00334BC9">
        <w:rPr>
          <w:b/>
          <w:spacing w:val="20"/>
          <w:sz w:val="27"/>
          <w:szCs w:val="28"/>
        </w:rPr>
        <w:t>постановляет</w:t>
      </w:r>
      <w:r w:rsidRPr="00334BC9">
        <w:rPr>
          <w:spacing w:val="20"/>
          <w:sz w:val="27"/>
          <w:szCs w:val="28"/>
        </w:rPr>
        <w:t>:</w:t>
      </w:r>
      <w:proofErr w:type="gramEnd"/>
    </w:p>
    <w:p w:rsidR="00726824" w:rsidRPr="00322AA9" w:rsidRDefault="00726824" w:rsidP="007268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824" w:rsidRDefault="00726824" w:rsidP="0072682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Внести в Приложение к постановлению Администрации Шолоховского городского поселения от</w:t>
      </w:r>
      <w:r w:rsidRPr="00274580">
        <w:rPr>
          <w:sz w:val="28"/>
          <w:szCs w:val="28"/>
          <w:lang w:eastAsia="ar-SA"/>
        </w:rPr>
        <w:t xml:space="preserve"> </w:t>
      </w:r>
      <w:r w:rsidRPr="00495611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190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Pr="00495611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26824" w:rsidRDefault="00726824" w:rsidP="0072682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26824" w:rsidRDefault="00726824" w:rsidP="00726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4 раздела 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726824" w:rsidRPr="00A44DBB" w:rsidRDefault="00726824" w:rsidP="007268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«В</w:t>
      </w:r>
      <w:r w:rsidRPr="004408E5">
        <w:rPr>
          <w:spacing w:val="-6"/>
          <w:sz w:val="28"/>
          <w:szCs w:val="28"/>
        </w:rPr>
        <w:t xml:space="preserve">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726824" w:rsidRPr="00A44DBB" w:rsidRDefault="00726824" w:rsidP="00726824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t>до 31 декабря 2024 года – не более 7 рабочих дней;</w:t>
      </w:r>
    </w:p>
    <w:p w:rsidR="00726824" w:rsidRDefault="00726824" w:rsidP="00726824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proofErr w:type="gramStart"/>
      <w:r>
        <w:rPr>
          <w:sz w:val="28"/>
          <w:szCs w:val="28"/>
        </w:rPr>
        <w:t>.»</w:t>
      </w:r>
      <w:proofErr w:type="gramEnd"/>
    </w:p>
    <w:p w:rsidR="00726824" w:rsidRPr="00661EBC" w:rsidRDefault="00726824" w:rsidP="0072682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6824" w:rsidRPr="00726824" w:rsidRDefault="00726824" w:rsidP="00726824">
      <w:pPr>
        <w:pStyle w:val="af"/>
        <w:shd w:val="clear" w:color="auto" w:fill="FFFFFF"/>
        <w:ind w:left="0" w:firstLine="283"/>
        <w:jc w:val="both"/>
        <w:rPr>
          <w:rFonts w:ascii="Times New Roman" w:eastAsia="Calibri" w:hAnsi="Times New Roman"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26824">
        <w:rPr>
          <w:rFonts w:ascii="Times New Roman" w:eastAsia="Calibri" w:hAnsi="Times New Roman"/>
          <w:kern w:val="0"/>
          <w:sz w:val="28"/>
          <w:szCs w:val="28"/>
        </w:rPr>
        <w:t>2.</w:t>
      </w:r>
      <w:bookmarkStart w:id="0" w:name="OLE_LINK2"/>
      <w:r w:rsidRPr="00726824">
        <w:rPr>
          <w:rFonts w:ascii="Times New Roman" w:eastAsia="Calibri" w:hAnsi="Times New Roman"/>
          <w:kern w:val="0"/>
          <w:sz w:val="28"/>
          <w:szCs w:val="28"/>
        </w:rPr>
        <w:t> </w:t>
      </w:r>
      <w:bookmarkEnd w:id="0"/>
      <w:r w:rsidRPr="00726824">
        <w:rPr>
          <w:rFonts w:ascii="Times New Roman" w:eastAsia="Calibri" w:hAnsi="Times New Roman"/>
          <w:kern w:val="0"/>
          <w:sz w:val="28"/>
          <w:szCs w:val="28"/>
        </w:rPr>
        <w:t xml:space="preserve"> Настоящее постановление подлежит официальному опубликованию и </w:t>
      </w:r>
      <w:r w:rsidRPr="00726824">
        <w:rPr>
          <w:rFonts w:ascii="Times New Roman" w:eastAsia="Calibri" w:hAnsi="Times New Roman"/>
          <w:kern w:val="0"/>
          <w:sz w:val="28"/>
          <w:szCs w:val="28"/>
        </w:rPr>
        <w:lastRenderedPageBreak/>
        <w:t xml:space="preserve">размещению на официальном сайте </w:t>
      </w:r>
      <w:proofErr w:type="gramStart"/>
      <w:r w:rsidRPr="00726824">
        <w:rPr>
          <w:rFonts w:ascii="Times New Roman" w:eastAsia="Calibri" w:hAnsi="Times New Roman"/>
          <w:kern w:val="0"/>
          <w:sz w:val="28"/>
          <w:szCs w:val="28"/>
        </w:rPr>
        <w:t>Шолоховского</w:t>
      </w:r>
      <w:proofErr w:type="gramEnd"/>
      <w:r w:rsidRPr="00726824">
        <w:rPr>
          <w:rFonts w:ascii="Times New Roman" w:eastAsia="Calibri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726824" w:rsidRDefault="00726824" w:rsidP="00726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сектора по земельным и имущественным отношениям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 xml:space="preserve"> Н.В.</w:t>
      </w: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</w:p>
    <w:p w:rsidR="00726824" w:rsidRDefault="00726824" w:rsidP="00726824">
      <w:pPr>
        <w:ind w:left="1" w:right="-20"/>
        <w:jc w:val="both"/>
        <w:rPr>
          <w:sz w:val="28"/>
          <w:szCs w:val="28"/>
        </w:rPr>
      </w:pPr>
    </w:p>
    <w:p w:rsidR="00726824" w:rsidRPr="00661EBC" w:rsidRDefault="00726824" w:rsidP="00726824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>
        <w:rPr>
          <w:b w:val="0"/>
        </w:rPr>
        <w:t xml:space="preserve">               </w:t>
      </w: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Глава Администрации</w:t>
      </w:r>
    </w:p>
    <w:p w:rsidR="00726824" w:rsidRDefault="00726824" w:rsidP="00726824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Шолоховского городского поселения                                       О.П. Снисаренко</w:t>
      </w:r>
    </w:p>
    <w:p w:rsidR="00726824" w:rsidRDefault="00726824" w:rsidP="00726824"/>
    <w:p w:rsidR="00726824" w:rsidRDefault="00726824" w:rsidP="00726824">
      <w:pPr>
        <w:tabs>
          <w:tab w:val="left" w:pos="709"/>
        </w:tabs>
        <w:rPr>
          <w:sz w:val="26"/>
          <w:szCs w:val="26"/>
        </w:rPr>
      </w:pPr>
    </w:p>
    <w:p w:rsidR="00726824" w:rsidRDefault="00726824" w:rsidP="00726824">
      <w:pPr>
        <w:tabs>
          <w:tab w:val="left" w:pos="709"/>
        </w:tabs>
        <w:rPr>
          <w:sz w:val="26"/>
          <w:szCs w:val="26"/>
        </w:rPr>
      </w:pPr>
      <w:bookmarkStart w:id="1" w:name="_GoBack"/>
      <w:bookmarkEnd w:id="1"/>
    </w:p>
    <w:sectPr w:rsidR="00726824" w:rsidSect="00726824">
      <w:headerReference w:type="even" r:id="rId10"/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B2" w:rsidRDefault="00DD3AB2">
      <w:r>
        <w:separator/>
      </w:r>
    </w:p>
  </w:endnote>
  <w:endnote w:type="continuationSeparator" w:id="0">
    <w:p w:rsidR="00DD3AB2" w:rsidRDefault="00DD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B2" w:rsidRDefault="00DD3AB2">
      <w:r>
        <w:separator/>
      </w:r>
    </w:p>
  </w:footnote>
  <w:footnote w:type="continuationSeparator" w:id="0">
    <w:p w:rsidR="00DD3AB2" w:rsidRDefault="00DD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ECC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72D82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44D9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01DC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97D66"/>
    <w:rsid w:val="005A5FD5"/>
    <w:rsid w:val="005A6643"/>
    <w:rsid w:val="005B29DC"/>
    <w:rsid w:val="005B418C"/>
    <w:rsid w:val="005C3496"/>
    <w:rsid w:val="005C46AA"/>
    <w:rsid w:val="005D5474"/>
    <w:rsid w:val="005E6ECC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26824"/>
    <w:rsid w:val="00727DB7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870C5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7F41CF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125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004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2F94"/>
    <w:rsid w:val="00B05974"/>
    <w:rsid w:val="00B12A75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46680"/>
    <w:rsid w:val="00B47238"/>
    <w:rsid w:val="00B5033F"/>
    <w:rsid w:val="00B61CC2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17D8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B3FEF"/>
    <w:rsid w:val="00DC6A9C"/>
    <w:rsid w:val="00DD2DDF"/>
    <w:rsid w:val="00DD3AB2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1FE"/>
    <w:rsid w:val="00E874D1"/>
    <w:rsid w:val="00E920A1"/>
    <w:rsid w:val="00E93BC1"/>
    <w:rsid w:val="00EA0080"/>
    <w:rsid w:val="00EA19E5"/>
    <w:rsid w:val="00EB0BD3"/>
    <w:rsid w:val="00EB54B9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78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0EAF-3B57-4D4F-8F6D-AA1AE2B6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Гуреева</cp:lastModifiedBy>
  <cp:revision>33</cp:revision>
  <cp:lastPrinted>2024-08-23T12:35:00Z</cp:lastPrinted>
  <dcterms:created xsi:type="dcterms:W3CDTF">2024-03-05T08:27:00Z</dcterms:created>
  <dcterms:modified xsi:type="dcterms:W3CDTF">2024-09-20T09:56:00Z</dcterms:modified>
</cp:coreProperties>
</file>