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620B" w:rsidRPr="00360709" w:rsidRDefault="003B3F1A" w:rsidP="000E7B6E">
      <w:pPr>
        <w:jc w:val="center"/>
        <w:rPr>
          <w:b/>
          <w:sz w:val="22"/>
          <w:szCs w:val="22"/>
        </w:rPr>
      </w:pPr>
      <w:r>
        <w:rPr>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1pt;height:56.95pt" filled="t">
            <v:fill color2="black"/>
            <v:imagedata r:id="rId9" o:title=""/>
          </v:shape>
        </w:pict>
      </w:r>
    </w:p>
    <w:p w:rsidR="00A1620B" w:rsidRPr="00D444A1" w:rsidRDefault="00A1620B" w:rsidP="00AE0722">
      <w:pPr>
        <w:jc w:val="center"/>
        <w:rPr>
          <w:sz w:val="22"/>
          <w:szCs w:val="22"/>
        </w:rPr>
      </w:pPr>
    </w:p>
    <w:p w:rsidR="00A1620B" w:rsidRPr="0076283B" w:rsidRDefault="00A1620B" w:rsidP="002D6577">
      <w:pPr>
        <w:jc w:val="center"/>
        <w:rPr>
          <w:sz w:val="28"/>
          <w:szCs w:val="28"/>
        </w:rPr>
      </w:pPr>
      <w:r w:rsidRPr="0076283B">
        <w:rPr>
          <w:sz w:val="28"/>
          <w:szCs w:val="28"/>
        </w:rPr>
        <w:t>РОССИЙСКАЯ ФЕДЕРАЦИЯ</w:t>
      </w:r>
    </w:p>
    <w:p w:rsidR="00A1620B" w:rsidRPr="0076283B" w:rsidRDefault="00A1620B" w:rsidP="002D6577">
      <w:pPr>
        <w:jc w:val="center"/>
        <w:rPr>
          <w:sz w:val="28"/>
          <w:szCs w:val="28"/>
        </w:rPr>
      </w:pPr>
      <w:r w:rsidRPr="0076283B">
        <w:rPr>
          <w:position w:val="11"/>
          <w:sz w:val="28"/>
          <w:szCs w:val="28"/>
        </w:rPr>
        <w:t>РОСТОВСКАЯ ОБЛАСТЬ</w:t>
      </w:r>
    </w:p>
    <w:p w:rsidR="00A1620B" w:rsidRPr="0076283B" w:rsidRDefault="00A1620B" w:rsidP="00664415">
      <w:pPr>
        <w:pStyle w:val="ae"/>
        <w:jc w:val="center"/>
        <w:rPr>
          <w:rFonts w:ascii="Times New Roman" w:hAnsi="Times New Roman" w:cs="Times New Roman"/>
          <w:color w:val="000000"/>
          <w:spacing w:val="-20"/>
          <w:position w:val="11"/>
          <w:sz w:val="28"/>
          <w:szCs w:val="28"/>
        </w:rPr>
      </w:pPr>
      <w:r w:rsidRPr="0076283B">
        <w:rPr>
          <w:rFonts w:ascii="Times New Roman" w:hAnsi="Times New Roman" w:cs="Times New Roman"/>
          <w:color w:val="000000"/>
          <w:spacing w:val="-20"/>
          <w:position w:val="11"/>
          <w:sz w:val="28"/>
          <w:szCs w:val="28"/>
        </w:rPr>
        <w:t>МУНИЦИПАЛЬНОЕ ОБРАЗОВАНИЕ</w:t>
      </w:r>
    </w:p>
    <w:p w:rsidR="00A1620B" w:rsidRPr="0076283B" w:rsidRDefault="00A1620B" w:rsidP="00664415">
      <w:pPr>
        <w:pStyle w:val="ae"/>
        <w:jc w:val="center"/>
        <w:rPr>
          <w:rFonts w:ascii="Times New Roman" w:hAnsi="Times New Roman" w:cs="Times New Roman"/>
          <w:color w:val="000000"/>
          <w:spacing w:val="-20"/>
          <w:position w:val="11"/>
          <w:sz w:val="28"/>
          <w:szCs w:val="28"/>
        </w:rPr>
      </w:pPr>
      <w:r w:rsidRPr="0076283B">
        <w:rPr>
          <w:rFonts w:ascii="Times New Roman" w:hAnsi="Times New Roman" w:cs="Times New Roman"/>
          <w:color w:val="000000"/>
          <w:spacing w:val="-20"/>
          <w:position w:val="11"/>
          <w:sz w:val="28"/>
          <w:szCs w:val="28"/>
        </w:rPr>
        <w:t>«ШОЛОХОВСКОЕ ГОРОДСКОЕ ПОСЕЛЕНИЕ»</w:t>
      </w:r>
    </w:p>
    <w:p w:rsidR="00A1620B" w:rsidRPr="0076283B" w:rsidRDefault="00A1620B" w:rsidP="00664415">
      <w:pPr>
        <w:pStyle w:val="ae"/>
        <w:jc w:val="center"/>
        <w:rPr>
          <w:rFonts w:ascii="Times New Roman" w:hAnsi="Times New Roman" w:cs="Times New Roman"/>
          <w:color w:val="000000"/>
          <w:spacing w:val="-20"/>
          <w:position w:val="11"/>
          <w:sz w:val="28"/>
          <w:szCs w:val="28"/>
        </w:rPr>
      </w:pPr>
      <w:r w:rsidRPr="0076283B">
        <w:rPr>
          <w:rFonts w:ascii="Times New Roman" w:hAnsi="Times New Roman" w:cs="Times New Roman"/>
          <w:color w:val="000000"/>
          <w:spacing w:val="-20"/>
          <w:position w:val="11"/>
          <w:sz w:val="28"/>
          <w:szCs w:val="28"/>
        </w:rPr>
        <w:t>АДМИНИСТРАЦИЯ ШОЛОХОВСКОГО ГОРОДСКОГО ПОСЕЛЕНИЯ</w:t>
      </w:r>
    </w:p>
    <w:p w:rsidR="00A1620B" w:rsidRPr="0076283B" w:rsidRDefault="00A1620B" w:rsidP="00AE0722">
      <w:pPr>
        <w:pStyle w:val="a3"/>
        <w:jc w:val="center"/>
      </w:pPr>
    </w:p>
    <w:p w:rsidR="00A1620B" w:rsidRPr="00CB0A84" w:rsidRDefault="00A1620B" w:rsidP="00A66030">
      <w:pPr>
        <w:pStyle w:val="a3"/>
        <w:jc w:val="center"/>
        <w:rPr>
          <w:b/>
          <w:bCs/>
        </w:rPr>
      </w:pPr>
      <w:r w:rsidRPr="00CB0A84">
        <w:rPr>
          <w:b/>
          <w:bCs/>
        </w:rPr>
        <w:t>ПОСТАНОВЛЕНИЕ</w:t>
      </w:r>
    </w:p>
    <w:p w:rsidR="00A1620B" w:rsidRPr="0076283B" w:rsidRDefault="004D3D89" w:rsidP="00A66030">
      <w:pPr>
        <w:pStyle w:val="a3"/>
        <w:jc w:val="center"/>
      </w:pPr>
      <w:r>
        <w:t>о</w:t>
      </w:r>
      <w:r w:rsidR="000E7B6E">
        <w:t>т 20.02</w:t>
      </w:r>
      <w:r w:rsidR="00A1620B">
        <w:t>.202</w:t>
      </w:r>
      <w:r w:rsidR="00E4465F">
        <w:t>4</w:t>
      </w:r>
      <w:r w:rsidR="00A1620B" w:rsidRPr="0076283B">
        <w:t xml:space="preserve"> №</w:t>
      </w:r>
      <w:r w:rsidR="00360709">
        <w:t xml:space="preserve"> </w:t>
      </w:r>
      <w:r w:rsidR="000E7B6E">
        <w:t>3</w:t>
      </w:r>
      <w:r w:rsidR="00A50D31">
        <w:t>4</w:t>
      </w:r>
    </w:p>
    <w:p w:rsidR="00A1620B" w:rsidRDefault="00A1620B" w:rsidP="00AE0722">
      <w:pPr>
        <w:pStyle w:val="a3"/>
        <w:jc w:val="center"/>
      </w:pPr>
      <w:r w:rsidRPr="0076283B">
        <w:t xml:space="preserve">р.п. Шолоховский </w:t>
      </w:r>
    </w:p>
    <w:p w:rsidR="00A1620B" w:rsidRDefault="00A1620B" w:rsidP="00AE0722">
      <w:pPr>
        <w:pStyle w:val="a3"/>
        <w:jc w:val="center"/>
      </w:pPr>
    </w:p>
    <w:p w:rsidR="003A367F" w:rsidRDefault="003A367F" w:rsidP="003A367F">
      <w:pPr>
        <w:jc w:val="center"/>
        <w:rPr>
          <w:b/>
          <w:sz w:val="28"/>
        </w:rPr>
      </w:pPr>
      <w:r>
        <w:rPr>
          <w:b/>
          <w:sz w:val="28"/>
        </w:rPr>
        <w:t xml:space="preserve">Об утверждении </w:t>
      </w:r>
    </w:p>
    <w:p w:rsidR="003A367F" w:rsidRDefault="008B410B" w:rsidP="003A367F">
      <w:pPr>
        <w:jc w:val="center"/>
        <w:rPr>
          <w:b/>
          <w:sz w:val="28"/>
        </w:rPr>
      </w:pPr>
      <w:r>
        <w:rPr>
          <w:b/>
          <w:sz w:val="28"/>
        </w:rPr>
        <w:t>муниципальной</w:t>
      </w:r>
      <w:r w:rsidR="003A367F">
        <w:rPr>
          <w:b/>
          <w:sz w:val="28"/>
        </w:rPr>
        <w:t xml:space="preserve"> адресной программы «Переселение граждан </w:t>
      </w:r>
    </w:p>
    <w:p w:rsidR="003A367F" w:rsidRDefault="003A367F" w:rsidP="003A367F">
      <w:pPr>
        <w:jc w:val="center"/>
        <w:rPr>
          <w:b/>
          <w:sz w:val="28"/>
        </w:rPr>
      </w:pPr>
      <w:r>
        <w:rPr>
          <w:b/>
          <w:sz w:val="28"/>
        </w:rPr>
        <w:t>из многоквартирных домов, а также домов блокированной застройки, признанных аварийными, подлежащих сносу или реконструкции»</w:t>
      </w:r>
    </w:p>
    <w:p w:rsidR="003A367F" w:rsidRDefault="003A367F" w:rsidP="003A367F">
      <w:pPr>
        <w:jc w:val="center"/>
        <w:rPr>
          <w:sz w:val="28"/>
        </w:rPr>
      </w:pPr>
    </w:p>
    <w:p w:rsidR="003A367F" w:rsidRDefault="003A367F" w:rsidP="003A367F">
      <w:pPr>
        <w:jc w:val="center"/>
        <w:rPr>
          <w:sz w:val="28"/>
        </w:rPr>
      </w:pPr>
    </w:p>
    <w:p w:rsidR="003A367F" w:rsidRDefault="003A367F" w:rsidP="003A367F">
      <w:pPr>
        <w:ind w:firstLine="709"/>
        <w:jc w:val="both"/>
        <w:rPr>
          <w:sz w:val="28"/>
        </w:rPr>
      </w:pPr>
      <w:r>
        <w:rPr>
          <w:sz w:val="28"/>
        </w:rPr>
        <w:t xml:space="preserve">В целях реализации подпункта «в» пункта 2 Указа Президента Российской Федерации от 21.07.2020 № 474 «О национальных целях развития Российской Федерации на период до 2030 года», обеспечения устойчивого сокращения непригодного для проживания жилищного фонда Правительство Ростовской области </w:t>
      </w:r>
      <w:r>
        <w:rPr>
          <w:b/>
          <w:spacing w:val="24"/>
          <w:sz w:val="28"/>
        </w:rPr>
        <w:t>постановляе</w:t>
      </w:r>
      <w:r>
        <w:rPr>
          <w:b/>
          <w:sz w:val="28"/>
        </w:rPr>
        <w:t>т:</w:t>
      </w:r>
    </w:p>
    <w:p w:rsidR="003A367F" w:rsidRDefault="003A367F" w:rsidP="003A367F">
      <w:pPr>
        <w:widowControl w:val="0"/>
        <w:ind w:firstLine="709"/>
        <w:jc w:val="both"/>
        <w:rPr>
          <w:sz w:val="28"/>
        </w:rPr>
      </w:pPr>
    </w:p>
    <w:p w:rsidR="006932D4" w:rsidRDefault="003A367F" w:rsidP="00D32309">
      <w:pPr>
        <w:ind w:firstLine="709"/>
        <w:jc w:val="both"/>
        <w:rPr>
          <w:sz w:val="28"/>
        </w:rPr>
      </w:pPr>
      <w:r>
        <w:rPr>
          <w:sz w:val="28"/>
        </w:rPr>
        <w:t>1. Утвердить муниципальную адресную программу «Переселение граждан из многоквартирных домов, а также домов блокированной застройки, признанных аварийными, подлежащих сносу или реконструкции» согласно приложению.</w:t>
      </w:r>
    </w:p>
    <w:p w:rsidR="006932D4" w:rsidRDefault="00E0286A" w:rsidP="00D32309">
      <w:pPr>
        <w:widowControl w:val="0"/>
        <w:jc w:val="both"/>
        <w:rPr>
          <w:sz w:val="28"/>
        </w:rPr>
      </w:pPr>
      <w:r>
        <w:rPr>
          <w:sz w:val="28"/>
        </w:rPr>
        <w:t xml:space="preserve">       </w:t>
      </w:r>
      <w:r>
        <w:rPr>
          <w:sz w:val="28"/>
          <w:szCs w:val="28"/>
        </w:rPr>
        <w:t xml:space="preserve">   2. </w:t>
      </w:r>
      <w:r w:rsidR="009A2327">
        <w:rPr>
          <w:sz w:val="28"/>
        </w:rPr>
        <w:t xml:space="preserve"> </w:t>
      </w:r>
      <w:r w:rsidR="006932D4">
        <w:rPr>
          <w:sz w:val="28"/>
        </w:rPr>
        <w:t>Настоящее постановление подлежит официальному опубликованию и распространяется на правоотношения, возникшие с 01.01.2024 года.</w:t>
      </w:r>
    </w:p>
    <w:p w:rsidR="003A367F" w:rsidRDefault="00E0286A" w:rsidP="003A367F">
      <w:pPr>
        <w:widowControl w:val="0"/>
        <w:ind w:firstLine="709"/>
        <w:jc w:val="both"/>
        <w:rPr>
          <w:sz w:val="28"/>
        </w:rPr>
      </w:pPr>
      <w:r>
        <w:rPr>
          <w:sz w:val="28"/>
        </w:rPr>
        <w:t>3</w:t>
      </w:r>
      <w:r w:rsidR="003A367F">
        <w:rPr>
          <w:sz w:val="28"/>
        </w:rPr>
        <w:t>. Контроль за выполнением настоящего постановления возложить на заведующего сектором муниципального хозяйства Тимошину О.Г.</w:t>
      </w:r>
    </w:p>
    <w:p w:rsidR="003A367F" w:rsidRDefault="003A367F" w:rsidP="003A367F">
      <w:pPr>
        <w:jc w:val="both"/>
        <w:rPr>
          <w:sz w:val="28"/>
        </w:rPr>
      </w:pPr>
    </w:p>
    <w:p w:rsidR="00A1620B" w:rsidRDefault="00A1620B" w:rsidP="0076283B">
      <w:pPr>
        <w:ind w:right="-2"/>
        <w:jc w:val="both"/>
        <w:rPr>
          <w:sz w:val="28"/>
          <w:szCs w:val="28"/>
        </w:rPr>
      </w:pPr>
    </w:p>
    <w:p w:rsidR="00A1620B" w:rsidRDefault="00A1620B" w:rsidP="0076283B">
      <w:pPr>
        <w:ind w:right="-2"/>
        <w:jc w:val="both"/>
        <w:rPr>
          <w:sz w:val="28"/>
          <w:szCs w:val="28"/>
        </w:rPr>
      </w:pPr>
      <w:r>
        <w:rPr>
          <w:sz w:val="28"/>
          <w:szCs w:val="28"/>
        </w:rPr>
        <w:t xml:space="preserve">       Глава Администрации</w:t>
      </w:r>
    </w:p>
    <w:p w:rsidR="003A367F" w:rsidRDefault="00A1620B" w:rsidP="00F261F1">
      <w:pPr>
        <w:ind w:right="-2"/>
        <w:jc w:val="both"/>
        <w:rPr>
          <w:sz w:val="28"/>
          <w:szCs w:val="28"/>
        </w:rPr>
      </w:pPr>
      <w:r>
        <w:rPr>
          <w:sz w:val="28"/>
          <w:szCs w:val="28"/>
        </w:rPr>
        <w:t xml:space="preserve">Шолоховского городского поселения                                          О.П. Снисаренко </w:t>
      </w:r>
    </w:p>
    <w:p w:rsidR="00D32309" w:rsidRDefault="00D32309" w:rsidP="00F261F1">
      <w:pPr>
        <w:ind w:right="-2"/>
        <w:jc w:val="both"/>
        <w:rPr>
          <w:sz w:val="28"/>
          <w:szCs w:val="28"/>
        </w:rPr>
      </w:pPr>
    </w:p>
    <w:p w:rsidR="003A367F" w:rsidRDefault="00F956E8" w:rsidP="00F261F1">
      <w:pPr>
        <w:ind w:right="-2"/>
        <w:jc w:val="both"/>
        <w:rPr>
          <w:sz w:val="28"/>
          <w:szCs w:val="28"/>
        </w:rPr>
      </w:pPr>
      <w:r>
        <w:rPr>
          <w:sz w:val="28"/>
          <w:szCs w:val="28"/>
        </w:rPr>
        <w:t>Верно</w:t>
      </w:r>
    </w:p>
    <w:p w:rsidR="00F956E8" w:rsidRPr="00925DC7" w:rsidRDefault="00F956E8" w:rsidP="00F956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Главный специалист                                                                    Я.В. Гуреева</w:t>
      </w:r>
    </w:p>
    <w:p w:rsidR="00E0286A" w:rsidRDefault="00E0286A" w:rsidP="00F261F1">
      <w:pPr>
        <w:ind w:right="-2"/>
        <w:jc w:val="both"/>
        <w:rPr>
          <w:sz w:val="28"/>
          <w:szCs w:val="28"/>
        </w:rPr>
      </w:pPr>
    </w:p>
    <w:p w:rsidR="00E0286A" w:rsidRDefault="00E0286A" w:rsidP="00F261F1">
      <w:pPr>
        <w:ind w:right="-2"/>
        <w:jc w:val="both"/>
        <w:rPr>
          <w:sz w:val="28"/>
          <w:szCs w:val="28"/>
        </w:rPr>
      </w:pPr>
    </w:p>
    <w:p w:rsidR="000E7B6E" w:rsidRDefault="000E7B6E" w:rsidP="00F261F1">
      <w:pPr>
        <w:ind w:right="-2"/>
        <w:jc w:val="both"/>
        <w:rPr>
          <w:sz w:val="28"/>
          <w:szCs w:val="28"/>
        </w:rPr>
      </w:pPr>
    </w:p>
    <w:p w:rsidR="00F956E8" w:rsidRDefault="00F956E8" w:rsidP="00F261F1">
      <w:pPr>
        <w:ind w:right="-2"/>
        <w:jc w:val="both"/>
        <w:rPr>
          <w:sz w:val="28"/>
          <w:szCs w:val="28"/>
        </w:rPr>
      </w:pPr>
    </w:p>
    <w:p w:rsidR="003A367F" w:rsidRPr="003A367F" w:rsidRDefault="003A367F" w:rsidP="008B410B">
      <w:pPr>
        <w:ind w:left="6237"/>
        <w:jc w:val="center"/>
        <w:rPr>
          <w:color w:val="000000"/>
          <w:sz w:val="28"/>
          <w:szCs w:val="20"/>
        </w:rPr>
      </w:pPr>
      <w:r w:rsidRPr="003A367F">
        <w:rPr>
          <w:color w:val="000000"/>
          <w:sz w:val="28"/>
          <w:szCs w:val="20"/>
        </w:rPr>
        <w:lastRenderedPageBreak/>
        <w:t>Приложение</w:t>
      </w:r>
    </w:p>
    <w:p w:rsidR="003A367F" w:rsidRPr="003A367F" w:rsidRDefault="003A367F" w:rsidP="008B410B">
      <w:pPr>
        <w:ind w:left="6237"/>
        <w:jc w:val="center"/>
        <w:rPr>
          <w:color w:val="000000"/>
          <w:sz w:val="28"/>
          <w:szCs w:val="20"/>
        </w:rPr>
      </w:pPr>
      <w:r w:rsidRPr="003A367F">
        <w:rPr>
          <w:color w:val="000000"/>
          <w:sz w:val="28"/>
          <w:szCs w:val="20"/>
        </w:rPr>
        <w:t>к постановлению</w:t>
      </w:r>
    </w:p>
    <w:p w:rsidR="003A367F" w:rsidRPr="003A367F" w:rsidRDefault="003A367F" w:rsidP="008B410B">
      <w:pPr>
        <w:ind w:left="6237"/>
        <w:jc w:val="center"/>
        <w:rPr>
          <w:color w:val="000000"/>
          <w:sz w:val="28"/>
          <w:szCs w:val="20"/>
        </w:rPr>
      </w:pPr>
      <w:r w:rsidRPr="003A367F">
        <w:rPr>
          <w:color w:val="000000"/>
          <w:sz w:val="28"/>
          <w:szCs w:val="20"/>
        </w:rPr>
        <w:t>Администрации Шолоховского городского поселения</w:t>
      </w:r>
    </w:p>
    <w:p w:rsidR="003A367F" w:rsidRPr="003A367F" w:rsidRDefault="00F956E8" w:rsidP="008B410B">
      <w:pPr>
        <w:ind w:left="6237"/>
        <w:jc w:val="center"/>
        <w:rPr>
          <w:color w:val="000000"/>
          <w:sz w:val="28"/>
          <w:szCs w:val="20"/>
        </w:rPr>
      </w:pPr>
      <w:r>
        <w:rPr>
          <w:color w:val="000000"/>
          <w:sz w:val="28"/>
          <w:szCs w:val="20"/>
        </w:rPr>
        <w:t>от 20.0</w:t>
      </w:r>
      <w:r w:rsidR="003A367F" w:rsidRPr="003A367F">
        <w:rPr>
          <w:color w:val="000000"/>
          <w:sz w:val="28"/>
          <w:szCs w:val="20"/>
        </w:rPr>
        <w:t>2.202</w:t>
      </w:r>
      <w:r>
        <w:rPr>
          <w:color w:val="000000"/>
          <w:sz w:val="28"/>
          <w:szCs w:val="20"/>
        </w:rPr>
        <w:t>4 №3</w:t>
      </w:r>
      <w:r w:rsidR="00A50D31">
        <w:rPr>
          <w:color w:val="000000"/>
          <w:sz w:val="28"/>
          <w:szCs w:val="20"/>
        </w:rPr>
        <w:t>4</w:t>
      </w:r>
      <w:bookmarkStart w:id="0" w:name="_GoBack"/>
      <w:bookmarkEnd w:id="0"/>
    </w:p>
    <w:p w:rsidR="003A367F" w:rsidRPr="003A367F" w:rsidRDefault="003A367F" w:rsidP="003A367F">
      <w:pPr>
        <w:jc w:val="center"/>
        <w:rPr>
          <w:color w:val="000000"/>
          <w:sz w:val="28"/>
          <w:szCs w:val="20"/>
        </w:rPr>
      </w:pPr>
    </w:p>
    <w:p w:rsidR="003A367F" w:rsidRPr="003A367F" w:rsidRDefault="008B410B" w:rsidP="003A367F">
      <w:pPr>
        <w:jc w:val="center"/>
        <w:rPr>
          <w:color w:val="000000"/>
          <w:sz w:val="28"/>
          <w:szCs w:val="20"/>
        </w:rPr>
      </w:pPr>
      <w:r>
        <w:rPr>
          <w:color w:val="000000"/>
          <w:sz w:val="28"/>
          <w:szCs w:val="20"/>
        </w:rPr>
        <w:t xml:space="preserve">МУНИЦИПАЛЬНАЯ </w:t>
      </w:r>
      <w:r w:rsidR="003A367F" w:rsidRPr="003A367F">
        <w:rPr>
          <w:color w:val="000000"/>
          <w:sz w:val="28"/>
          <w:szCs w:val="20"/>
        </w:rPr>
        <w:t xml:space="preserve">АДРЕСНАЯ ПРОГРАММА </w:t>
      </w:r>
    </w:p>
    <w:p w:rsidR="003A367F" w:rsidRPr="003A367F" w:rsidRDefault="003A367F" w:rsidP="003A367F">
      <w:pPr>
        <w:jc w:val="center"/>
        <w:rPr>
          <w:color w:val="000000"/>
          <w:sz w:val="28"/>
          <w:szCs w:val="20"/>
        </w:rPr>
      </w:pPr>
      <w:r w:rsidRPr="003A367F">
        <w:rPr>
          <w:color w:val="000000"/>
          <w:sz w:val="28"/>
          <w:szCs w:val="20"/>
        </w:rPr>
        <w:t xml:space="preserve">«Переселение граждан из многоквартирных домов, </w:t>
      </w:r>
    </w:p>
    <w:p w:rsidR="003A367F" w:rsidRPr="003A367F" w:rsidRDefault="003A367F" w:rsidP="003A367F">
      <w:pPr>
        <w:jc w:val="center"/>
        <w:rPr>
          <w:color w:val="000000"/>
          <w:sz w:val="28"/>
          <w:szCs w:val="20"/>
        </w:rPr>
      </w:pPr>
      <w:r w:rsidRPr="003A367F">
        <w:rPr>
          <w:color w:val="000000"/>
          <w:sz w:val="28"/>
          <w:szCs w:val="20"/>
        </w:rPr>
        <w:t>а также домов блокированной застройки, признанных аварийными, подлежащих сносу или реконструкции»</w:t>
      </w:r>
    </w:p>
    <w:p w:rsidR="003A367F" w:rsidRPr="003A367F" w:rsidRDefault="003A367F" w:rsidP="003A367F">
      <w:pPr>
        <w:jc w:val="center"/>
        <w:rPr>
          <w:color w:val="000000"/>
          <w:sz w:val="28"/>
          <w:szCs w:val="20"/>
        </w:rPr>
      </w:pPr>
    </w:p>
    <w:p w:rsidR="003A367F" w:rsidRPr="003A367F" w:rsidRDefault="003A367F" w:rsidP="003A367F">
      <w:pPr>
        <w:jc w:val="center"/>
        <w:rPr>
          <w:color w:val="000000"/>
          <w:sz w:val="28"/>
          <w:szCs w:val="20"/>
        </w:rPr>
      </w:pPr>
      <w:r w:rsidRPr="003A367F">
        <w:rPr>
          <w:color w:val="000000"/>
          <w:sz w:val="28"/>
          <w:szCs w:val="20"/>
        </w:rPr>
        <w:t>1. Паспорт</w:t>
      </w:r>
    </w:p>
    <w:p w:rsidR="003A367F" w:rsidRPr="003A367F" w:rsidRDefault="003A367F" w:rsidP="003A367F">
      <w:pPr>
        <w:jc w:val="center"/>
        <w:rPr>
          <w:color w:val="000000"/>
          <w:sz w:val="28"/>
          <w:szCs w:val="20"/>
        </w:rPr>
      </w:pPr>
      <w:r w:rsidRPr="003A367F">
        <w:rPr>
          <w:color w:val="000000"/>
          <w:sz w:val="28"/>
          <w:szCs w:val="20"/>
        </w:rPr>
        <w:t xml:space="preserve">Муниципальной адресной программы «Переселение граждан </w:t>
      </w:r>
    </w:p>
    <w:p w:rsidR="003A367F" w:rsidRPr="003A367F" w:rsidRDefault="003A367F" w:rsidP="003A367F">
      <w:pPr>
        <w:jc w:val="center"/>
        <w:rPr>
          <w:color w:val="000000"/>
          <w:sz w:val="28"/>
          <w:szCs w:val="20"/>
        </w:rPr>
      </w:pPr>
      <w:r w:rsidRPr="003A367F">
        <w:rPr>
          <w:color w:val="000000"/>
          <w:sz w:val="28"/>
          <w:szCs w:val="20"/>
        </w:rPr>
        <w:t xml:space="preserve">из многоквартирных домов, а также домов блокированной застройки, признанных аварийными, подлежащих сносу или реконструкции» </w:t>
      </w:r>
    </w:p>
    <w:p w:rsidR="003A367F" w:rsidRPr="003A367F" w:rsidRDefault="003A367F" w:rsidP="003A367F">
      <w:pPr>
        <w:jc w:val="center"/>
        <w:rPr>
          <w:color w:val="000000"/>
          <w:sz w:val="28"/>
          <w:szCs w:val="20"/>
        </w:rPr>
      </w:pPr>
    </w:p>
    <w:tbl>
      <w:tblPr>
        <w:tblW w:w="0" w:type="auto"/>
        <w:tblLayout w:type="fixed"/>
        <w:tblCellMar>
          <w:left w:w="57" w:type="dxa"/>
          <w:right w:w="57" w:type="dxa"/>
        </w:tblCellMar>
        <w:tblLook w:val="04A0" w:firstRow="1" w:lastRow="0" w:firstColumn="1" w:lastColumn="0" w:noHBand="0" w:noVBand="1"/>
      </w:tblPr>
      <w:tblGrid>
        <w:gridCol w:w="3442"/>
        <w:gridCol w:w="326"/>
        <w:gridCol w:w="5871"/>
      </w:tblGrid>
      <w:tr w:rsidR="003A367F" w:rsidRPr="003A367F" w:rsidTr="000E7B6E">
        <w:tc>
          <w:tcPr>
            <w:tcW w:w="3442" w:type="dxa"/>
            <w:tcMar>
              <w:left w:w="57" w:type="dxa"/>
              <w:right w:w="57" w:type="dxa"/>
            </w:tcMar>
          </w:tcPr>
          <w:p w:rsidR="003A367F" w:rsidRPr="003A367F" w:rsidRDefault="003A367F" w:rsidP="003A367F">
            <w:pPr>
              <w:rPr>
                <w:color w:val="000000"/>
                <w:sz w:val="28"/>
                <w:szCs w:val="20"/>
              </w:rPr>
            </w:pPr>
            <w:r w:rsidRPr="003A367F">
              <w:rPr>
                <w:color w:val="000000"/>
                <w:sz w:val="28"/>
                <w:szCs w:val="20"/>
              </w:rPr>
              <w:t xml:space="preserve">Наименование Программы </w:t>
            </w:r>
          </w:p>
        </w:tc>
        <w:tc>
          <w:tcPr>
            <w:tcW w:w="326" w:type="dxa"/>
            <w:tcMar>
              <w:left w:w="57" w:type="dxa"/>
              <w:right w:w="57" w:type="dxa"/>
            </w:tcMar>
          </w:tcPr>
          <w:p w:rsidR="003A367F" w:rsidRPr="003A367F" w:rsidRDefault="003A367F" w:rsidP="003A367F">
            <w:pPr>
              <w:jc w:val="center"/>
              <w:rPr>
                <w:color w:val="000000"/>
                <w:sz w:val="28"/>
                <w:szCs w:val="20"/>
              </w:rPr>
            </w:pPr>
            <w:r w:rsidRPr="003A367F">
              <w:rPr>
                <w:color w:val="000000"/>
                <w:sz w:val="28"/>
                <w:szCs w:val="20"/>
              </w:rPr>
              <w:t>–</w:t>
            </w:r>
          </w:p>
        </w:tc>
        <w:tc>
          <w:tcPr>
            <w:tcW w:w="5871" w:type="dxa"/>
            <w:tcMar>
              <w:left w:w="57" w:type="dxa"/>
              <w:right w:w="57" w:type="dxa"/>
            </w:tcMar>
          </w:tcPr>
          <w:p w:rsidR="003A367F" w:rsidRPr="003A367F" w:rsidRDefault="003A367F" w:rsidP="003A367F">
            <w:pPr>
              <w:jc w:val="both"/>
              <w:rPr>
                <w:color w:val="000000"/>
                <w:sz w:val="28"/>
                <w:szCs w:val="20"/>
              </w:rPr>
            </w:pPr>
            <w:r w:rsidRPr="003A367F">
              <w:rPr>
                <w:color w:val="000000"/>
                <w:sz w:val="28"/>
                <w:szCs w:val="20"/>
              </w:rPr>
              <w:t xml:space="preserve">муниципальная адресная программа «Переселение граждан из многоквартирных домов, а также домов блокированной застройки, признанных аварийными, подлежащих сносу </w:t>
            </w:r>
            <w:r w:rsidRPr="003A367F">
              <w:rPr>
                <w:color w:val="000000"/>
                <w:sz w:val="28"/>
                <w:szCs w:val="20"/>
              </w:rPr>
              <w:br/>
              <w:t xml:space="preserve">или реконструкции» (далее – Программа) </w:t>
            </w:r>
          </w:p>
        </w:tc>
      </w:tr>
      <w:tr w:rsidR="003A367F" w:rsidRPr="003A367F" w:rsidTr="000E7B6E">
        <w:tc>
          <w:tcPr>
            <w:tcW w:w="3442" w:type="dxa"/>
            <w:tcMar>
              <w:left w:w="57" w:type="dxa"/>
              <w:right w:w="57" w:type="dxa"/>
            </w:tcMar>
          </w:tcPr>
          <w:p w:rsidR="003A367F" w:rsidRPr="003A367F" w:rsidRDefault="003A367F" w:rsidP="003A367F">
            <w:pPr>
              <w:rPr>
                <w:color w:val="000000"/>
                <w:sz w:val="28"/>
                <w:szCs w:val="20"/>
              </w:rPr>
            </w:pPr>
            <w:r w:rsidRPr="003A367F">
              <w:rPr>
                <w:color w:val="000000"/>
                <w:sz w:val="28"/>
                <w:szCs w:val="20"/>
              </w:rPr>
              <w:t xml:space="preserve">Основание для принятия Программы </w:t>
            </w:r>
          </w:p>
        </w:tc>
        <w:tc>
          <w:tcPr>
            <w:tcW w:w="326" w:type="dxa"/>
            <w:tcMar>
              <w:left w:w="57" w:type="dxa"/>
              <w:right w:w="57" w:type="dxa"/>
            </w:tcMar>
          </w:tcPr>
          <w:p w:rsidR="003A367F" w:rsidRPr="003A367F" w:rsidRDefault="003A367F" w:rsidP="003A367F">
            <w:pPr>
              <w:jc w:val="center"/>
              <w:rPr>
                <w:color w:val="000000"/>
                <w:sz w:val="28"/>
                <w:szCs w:val="20"/>
              </w:rPr>
            </w:pPr>
            <w:r w:rsidRPr="003A367F">
              <w:rPr>
                <w:color w:val="000000"/>
                <w:sz w:val="28"/>
                <w:szCs w:val="20"/>
              </w:rPr>
              <w:t>–</w:t>
            </w:r>
          </w:p>
        </w:tc>
        <w:tc>
          <w:tcPr>
            <w:tcW w:w="5871" w:type="dxa"/>
            <w:tcMar>
              <w:left w:w="57" w:type="dxa"/>
              <w:right w:w="57" w:type="dxa"/>
            </w:tcMar>
          </w:tcPr>
          <w:p w:rsidR="003A367F" w:rsidRPr="003A367F" w:rsidRDefault="003A367F" w:rsidP="003A367F">
            <w:pPr>
              <w:jc w:val="both"/>
              <w:rPr>
                <w:color w:val="000000"/>
                <w:sz w:val="28"/>
                <w:szCs w:val="20"/>
              </w:rPr>
            </w:pPr>
            <w:r w:rsidRPr="003A367F">
              <w:rPr>
                <w:color w:val="000000"/>
                <w:sz w:val="28"/>
                <w:szCs w:val="20"/>
              </w:rPr>
              <w:t xml:space="preserve">Федеральный закон от 21.07.2007 № 185-ФЗ «О Фонде содействия реформированию жилищно-коммунального хозяйства», постановление Правительства Российской Федерации от 20.08.2022 № 1469 «Об утверждении Правил предоставления финансовой поддержки на переселение граждан из аварийного жилищного фонда», постановление Правительства Ростовской области от 17.10.2018 № 642 «Об утверждении государственной программы Ростовской области «Территориальное планирование и обеспечение доступным и комфортным жильем населения Ростовской области», Постановление Правительства Ростовской области от 30.10.2023 №776 «Об утверждении областной адресной программы «Переселение граждан из многоквартирных домов, а также домов блокированной застройки, признанных аварийными, подлежащих сносу </w:t>
            </w:r>
            <w:r w:rsidRPr="003A367F">
              <w:rPr>
                <w:color w:val="000000"/>
                <w:sz w:val="28"/>
                <w:szCs w:val="20"/>
              </w:rPr>
              <w:br/>
              <w:t>или реконструкции»</w:t>
            </w:r>
          </w:p>
        </w:tc>
      </w:tr>
      <w:tr w:rsidR="003A367F" w:rsidRPr="003A367F" w:rsidTr="000E7B6E">
        <w:tc>
          <w:tcPr>
            <w:tcW w:w="3442" w:type="dxa"/>
            <w:tcMar>
              <w:left w:w="57" w:type="dxa"/>
              <w:right w:w="57" w:type="dxa"/>
            </w:tcMar>
          </w:tcPr>
          <w:p w:rsidR="003A367F" w:rsidRPr="003A367F" w:rsidRDefault="003A367F" w:rsidP="003A367F">
            <w:pPr>
              <w:rPr>
                <w:color w:val="000000"/>
                <w:sz w:val="28"/>
                <w:szCs w:val="20"/>
              </w:rPr>
            </w:pPr>
            <w:r w:rsidRPr="003A367F">
              <w:rPr>
                <w:color w:val="000000"/>
                <w:sz w:val="28"/>
                <w:szCs w:val="20"/>
              </w:rPr>
              <w:t>Муниципальный заказчик программы</w:t>
            </w:r>
          </w:p>
          <w:p w:rsidR="003A367F" w:rsidRPr="003A367F" w:rsidRDefault="003A367F" w:rsidP="003A367F">
            <w:pPr>
              <w:rPr>
                <w:color w:val="000000"/>
                <w:sz w:val="28"/>
                <w:szCs w:val="20"/>
              </w:rPr>
            </w:pPr>
            <w:r w:rsidRPr="003A367F">
              <w:rPr>
                <w:color w:val="000000"/>
                <w:sz w:val="28"/>
                <w:szCs w:val="20"/>
              </w:rPr>
              <w:t>Разработчик программы</w:t>
            </w:r>
          </w:p>
        </w:tc>
        <w:tc>
          <w:tcPr>
            <w:tcW w:w="326" w:type="dxa"/>
            <w:tcMar>
              <w:left w:w="57" w:type="dxa"/>
              <w:right w:w="57" w:type="dxa"/>
            </w:tcMar>
          </w:tcPr>
          <w:p w:rsidR="003A367F" w:rsidRPr="003A367F" w:rsidRDefault="003A367F" w:rsidP="003A367F">
            <w:pPr>
              <w:jc w:val="center"/>
              <w:rPr>
                <w:color w:val="000000"/>
                <w:sz w:val="28"/>
                <w:szCs w:val="20"/>
              </w:rPr>
            </w:pPr>
            <w:r w:rsidRPr="003A367F">
              <w:rPr>
                <w:color w:val="000000"/>
                <w:sz w:val="28"/>
                <w:szCs w:val="20"/>
              </w:rPr>
              <w:t>–</w:t>
            </w:r>
          </w:p>
        </w:tc>
        <w:tc>
          <w:tcPr>
            <w:tcW w:w="5871" w:type="dxa"/>
            <w:tcMar>
              <w:left w:w="57" w:type="dxa"/>
              <w:right w:w="57" w:type="dxa"/>
            </w:tcMar>
          </w:tcPr>
          <w:p w:rsidR="003A367F" w:rsidRPr="003A367F" w:rsidRDefault="003A367F" w:rsidP="003A367F">
            <w:pPr>
              <w:jc w:val="both"/>
              <w:rPr>
                <w:color w:val="000000"/>
                <w:sz w:val="28"/>
                <w:szCs w:val="20"/>
              </w:rPr>
            </w:pPr>
            <w:r w:rsidRPr="003A367F">
              <w:rPr>
                <w:color w:val="000000"/>
                <w:sz w:val="28"/>
                <w:szCs w:val="20"/>
              </w:rPr>
              <w:t>Администрация Шолоховского городского поселения</w:t>
            </w:r>
          </w:p>
          <w:p w:rsidR="003A367F" w:rsidRPr="003A367F" w:rsidRDefault="003A367F" w:rsidP="003A367F">
            <w:pPr>
              <w:jc w:val="both"/>
              <w:rPr>
                <w:color w:val="000000"/>
                <w:sz w:val="28"/>
                <w:szCs w:val="20"/>
              </w:rPr>
            </w:pPr>
            <w:r w:rsidRPr="003A367F">
              <w:rPr>
                <w:color w:val="000000"/>
                <w:sz w:val="28"/>
                <w:szCs w:val="20"/>
              </w:rPr>
              <w:t>Администрация Шолоховского городского поселения</w:t>
            </w:r>
          </w:p>
        </w:tc>
      </w:tr>
      <w:tr w:rsidR="003A367F" w:rsidRPr="003A367F" w:rsidTr="000E7B6E">
        <w:tc>
          <w:tcPr>
            <w:tcW w:w="3442" w:type="dxa"/>
            <w:tcMar>
              <w:left w:w="57" w:type="dxa"/>
              <w:right w:w="57" w:type="dxa"/>
            </w:tcMar>
          </w:tcPr>
          <w:p w:rsidR="003A367F" w:rsidRPr="003A367F" w:rsidRDefault="003A367F" w:rsidP="003A367F">
            <w:pPr>
              <w:rPr>
                <w:color w:val="000000"/>
                <w:sz w:val="28"/>
                <w:szCs w:val="20"/>
              </w:rPr>
            </w:pPr>
            <w:r w:rsidRPr="003A367F">
              <w:rPr>
                <w:color w:val="000000"/>
                <w:sz w:val="28"/>
                <w:szCs w:val="20"/>
              </w:rPr>
              <w:t>Основная цель</w:t>
            </w:r>
          </w:p>
          <w:p w:rsidR="003A367F" w:rsidRPr="003A367F" w:rsidRDefault="003A367F" w:rsidP="003A367F">
            <w:pPr>
              <w:rPr>
                <w:color w:val="000000"/>
                <w:sz w:val="28"/>
                <w:szCs w:val="20"/>
              </w:rPr>
            </w:pPr>
            <w:r w:rsidRPr="003A367F">
              <w:rPr>
                <w:color w:val="000000"/>
                <w:sz w:val="28"/>
                <w:szCs w:val="20"/>
              </w:rPr>
              <w:t xml:space="preserve">и задачи Программы </w:t>
            </w:r>
          </w:p>
        </w:tc>
        <w:tc>
          <w:tcPr>
            <w:tcW w:w="326" w:type="dxa"/>
            <w:tcMar>
              <w:left w:w="57" w:type="dxa"/>
              <w:right w:w="57" w:type="dxa"/>
            </w:tcMar>
          </w:tcPr>
          <w:p w:rsidR="003A367F" w:rsidRPr="003A367F" w:rsidRDefault="003A367F" w:rsidP="003A367F">
            <w:pPr>
              <w:jc w:val="center"/>
              <w:rPr>
                <w:color w:val="000000"/>
                <w:sz w:val="28"/>
                <w:szCs w:val="20"/>
              </w:rPr>
            </w:pPr>
            <w:r w:rsidRPr="003A367F">
              <w:rPr>
                <w:color w:val="000000"/>
                <w:sz w:val="28"/>
                <w:szCs w:val="20"/>
              </w:rPr>
              <w:t>–</w:t>
            </w:r>
          </w:p>
        </w:tc>
        <w:tc>
          <w:tcPr>
            <w:tcW w:w="5871" w:type="dxa"/>
            <w:tcMar>
              <w:left w:w="57" w:type="dxa"/>
              <w:right w:w="57" w:type="dxa"/>
            </w:tcMar>
          </w:tcPr>
          <w:p w:rsidR="003A367F" w:rsidRPr="003A367F" w:rsidRDefault="003A367F" w:rsidP="003A367F">
            <w:pPr>
              <w:jc w:val="both"/>
              <w:rPr>
                <w:color w:val="000000"/>
                <w:sz w:val="28"/>
                <w:szCs w:val="20"/>
              </w:rPr>
            </w:pPr>
            <w:r w:rsidRPr="003A367F">
              <w:rPr>
                <w:color w:val="000000"/>
                <w:spacing w:val="-6"/>
                <w:sz w:val="28"/>
                <w:szCs w:val="20"/>
              </w:rPr>
              <w:t>основной целью Программы является обеспечение</w:t>
            </w:r>
            <w:r w:rsidRPr="003A367F">
              <w:rPr>
                <w:color w:val="000000"/>
                <w:sz w:val="28"/>
                <w:szCs w:val="20"/>
              </w:rPr>
              <w:t xml:space="preserve"> устойчивого сокращения непригодного для проживания жилищного фонда, расположенного в многоквартирных домах и домах блокированной застройки.  </w:t>
            </w:r>
          </w:p>
          <w:p w:rsidR="003A367F" w:rsidRPr="003A367F" w:rsidRDefault="003A367F" w:rsidP="003A367F">
            <w:pPr>
              <w:jc w:val="both"/>
              <w:rPr>
                <w:color w:val="000000"/>
                <w:sz w:val="28"/>
                <w:szCs w:val="20"/>
              </w:rPr>
            </w:pPr>
            <w:r w:rsidRPr="003A367F">
              <w:rPr>
                <w:color w:val="000000"/>
                <w:sz w:val="28"/>
                <w:szCs w:val="20"/>
              </w:rPr>
              <w:t>Для достижения данной цели решаются следующие задачи:</w:t>
            </w:r>
          </w:p>
          <w:p w:rsidR="003A367F" w:rsidRPr="003A367F" w:rsidRDefault="003A367F" w:rsidP="003A367F">
            <w:pPr>
              <w:jc w:val="both"/>
              <w:rPr>
                <w:color w:val="000000"/>
                <w:sz w:val="28"/>
                <w:szCs w:val="20"/>
              </w:rPr>
            </w:pPr>
            <w:r w:rsidRPr="003A367F">
              <w:rPr>
                <w:color w:val="000000"/>
                <w:sz w:val="28"/>
                <w:szCs w:val="20"/>
              </w:rPr>
              <w:t xml:space="preserve">разработка правовых и методологических механизмов переселения граждан </w:t>
            </w:r>
            <w:r w:rsidRPr="003A367F">
              <w:rPr>
                <w:color w:val="000000"/>
                <w:sz w:val="20"/>
                <w:szCs w:val="20"/>
              </w:rPr>
              <w:br/>
            </w:r>
            <w:r w:rsidRPr="003A367F">
              <w:rPr>
                <w:color w:val="000000"/>
                <w:sz w:val="28"/>
                <w:szCs w:val="20"/>
              </w:rPr>
              <w:t>из аварийного жилищного фонда;</w:t>
            </w:r>
          </w:p>
          <w:p w:rsidR="003A367F" w:rsidRPr="003A367F" w:rsidRDefault="003A367F" w:rsidP="003A367F">
            <w:pPr>
              <w:jc w:val="both"/>
              <w:rPr>
                <w:color w:val="000000"/>
                <w:sz w:val="28"/>
                <w:szCs w:val="20"/>
              </w:rPr>
            </w:pPr>
            <w:r w:rsidRPr="003A367F">
              <w:rPr>
                <w:color w:val="000000"/>
                <w:sz w:val="28"/>
                <w:szCs w:val="20"/>
              </w:rPr>
              <w:t>формирование адресного подхода к решению проблемы переселения граждан из аварийного жилищного фонда;</w:t>
            </w:r>
          </w:p>
          <w:p w:rsidR="003A367F" w:rsidRPr="003A367F" w:rsidRDefault="003A367F" w:rsidP="003A367F">
            <w:pPr>
              <w:jc w:val="both"/>
              <w:rPr>
                <w:color w:val="000000"/>
                <w:sz w:val="28"/>
                <w:szCs w:val="20"/>
              </w:rPr>
            </w:pPr>
            <w:r w:rsidRPr="003A367F">
              <w:rPr>
                <w:color w:val="000000"/>
                <w:sz w:val="28"/>
                <w:szCs w:val="20"/>
              </w:rPr>
              <w:t>формирование финансовых ресурсов для обеспечения благоустроенными жилыми помещениями граждан, переселяемых из аварийного жилищного фонда, в том числе с привлечением средств публично-правовой компании «Фонд развития территорий»</w:t>
            </w:r>
            <w:r w:rsidRPr="003A367F">
              <w:rPr>
                <w:color w:val="000000"/>
                <w:sz w:val="28"/>
                <w:szCs w:val="20"/>
              </w:rPr>
              <w:br/>
              <w:t>(далее – Фонд)</w:t>
            </w:r>
          </w:p>
        </w:tc>
      </w:tr>
      <w:tr w:rsidR="003A367F" w:rsidRPr="003A367F" w:rsidTr="000E7B6E">
        <w:tc>
          <w:tcPr>
            <w:tcW w:w="3442" w:type="dxa"/>
            <w:tcMar>
              <w:left w:w="57" w:type="dxa"/>
              <w:right w:w="57" w:type="dxa"/>
            </w:tcMar>
          </w:tcPr>
          <w:p w:rsidR="003A367F" w:rsidRPr="003A367F" w:rsidRDefault="003A367F" w:rsidP="003A367F">
            <w:pPr>
              <w:rPr>
                <w:color w:val="000000"/>
                <w:sz w:val="28"/>
                <w:szCs w:val="20"/>
              </w:rPr>
            </w:pPr>
            <w:r w:rsidRPr="003A367F">
              <w:rPr>
                <w:color w:val="000000"/>
                <w:sz w:val="28"/>
                <w:szCs w:val="20"/>
              </w:rPr>
              <w:t xml:space="preserve">Сроки и этапы </w:t>
            </w:r>
          </w:p>
          <w:p w:rsidR="003A367F" w:rsidRPr="003A367F" w:rsidRDefault="003A367F" w:rsidP="003A367F">
            <w:pPr>
              <w:rPr>
                <w:color w:val="000000"/>
                <w:sz w:val="28"/>
                <w:szCs w:val="20"/>
              </w:rPr>
            </w:pPr>
            <w:r w:rsidRPr="003A367F">
              <w:rPr>
                <w:color w:val="000000"/>
                <w:sz w:val="28"/>
                <w:szCs w:val="20"/>
              </w:rPr>
              <w:t xml:space="preserve">реализации Программы </w:t>
            </w:r>
          </w:p>
        </w:tc>
        <w:tc>
          <w:tcPr>
            <w:tcW w:w="326" w:type="dxa"/>
            <w:tcMar>
              <w:left w:w="57" w:type="dxa"/>
              <w:right w:w="57" w:type="dxa"/>
            </w:tcMar>
          </w:tcPr>
          <w:p w:rsidR="003A367F" w:rsidRPr="003A367F" w:rsidRDefault="003A367F" w:rsidP="003A367F">
            <w:pPr>
              <w:jc w:val="center"/>
              <w:rPr>
                <w:color w:val="000000"/>
                <w:sz w:val="28"/>
                <w:szCs w:val="20"/>
              </w:rPr>
            </w:pPr>
            <w:r w:rsidRPr="003A367F">
              <w:rPr>
                <w:color w:val="000000"/>
                <w:sz w:val="28"/>
                <w:szCs w:val="20"/>
              </w:rPr>
              <w:t>–</w:t>
            </w:r>
          </w:p>
        </w:tc>
        <w:tc>
          <w:tcPr>
            <w:tcW w:w="5871" w:type="dxa"/>
            <w:tcMar>
              <w:left w:w="57" w:type="dxa"/>
              <w:right w:w="57" w:type="dxa"/>
            </w:tcMar>
          </w:tcPr>
          <w:p w:rsidR="003A367F" w:rsidRPr="003A367F" w:rsidRDefault="003A367F" w:rsidP="003A367F">
            <w:pPr>
              <w:jc w:val="both"/>
              <w:rPr>
                <w:color w:val="000000"/>
                <w:sz w:val="28"/>
                <w:szCs w:val="20"/>
              </w:rPr>
            </w:pPr>
            <w:r w:rsidRPr="003A367F">
              <w:rPr>
                <w:color w:val="000000"/>
                <w:sz w:val="28"/>
                <w:szCs w:val="20"/>
              </w:rPr>
              <w:t>средства, предусмотренные Программой, запланировано освоить в период с 1 декабря 2023 г. по 31 декабря 2031 г.;</w:t>
            </w:r>
          </w:p>
          <w:p w:rsidR="003A367F" w:rsidRPr="003A367F" w:rsidRDefault="003A367F" w:rsidP="003A367F">
            <w:pPr>
              <w:jc w:val="both"/>
              <w:rPr>
                <w:color w:val="000000"/>
                <w:sz w:val="28"/>
                <w:szCs w:val="20"/>
              </w:rPr>
            </w:pPr>
            <w:r w:rsidRPr="003A367F">
              <w:rPr>
                <w:color w:val="000000"/>
                <w:sz w:val="28"/>
                <w:szCs w:val="20"/>
              </w:rPr>
              <w:t>переселение граждан запланировано в период с 1 декабря 2023 г. по 31 декабря 2031 г.:</w:t>
            </w:r>
          </w:p>
          <w:p w:rsidR="003A367F" w:rsidRPr="003A367F" w:rsidRDefault="003A367F" w:rsidP="003A367F">
            <w:pPr>
              <w:jc w:val="both"/>
              <w:rPr>
                <w:color w:val="000000"/>
                <w:sz w:val="28"/>
                <w:szCs w:val="20"/>
              </w:rPr>
            </w:pPr>
            <w:r w:rsidRPr="003A367F">
              <w:rPr>
                <w:color w:val="000000"/>
                <w:sz w:val="28"/>
                <w:szCs w:val="20"/>
              </w:rPr>
              <w:t>этап 2023 – 2024 годов (срок реализации 2023 – 2024 годы);</w:t>
            </w:r>
          </w:p>
          <w:p w:rsidR="003A367F" w:rsidRPr="003A367F" w:rsidRDefault="003A367F" w:rsidP="003A367F">
            <w:pPr>
              <w:jc w:val="both"/>
              <w:rPr>
                <w:color w:val="000000"/>
                <w:sz w:val="28"/>
                <w:szCs w:val="20"/>
              </w:rPr>
            </w:pPr>
            <w:r w:rsidRPr="003A367F">
              <w:rPr>
                <w:color w:val="000000"/>
                <w:sz w:val="28"/>
                <w:szCs w:val="20"/>
              </w:rPr>
              <w:t>этап 2024 – 2025 годов (срок реализации 2024 – 2025 годы);</w:t>
            </w:r>
          </w:p>
          <w:p w:rsidR="003A367F" w:rsidRPr="003A367F" w:rsidRDefault="003A367F" w:rsidP="003A367F">
            <w:pPr>
              <w:jc w:val="both"/>
              <w:rPr>
                <w:color w:val="000000"/>
                <w:sz w:val="28"/>
                <w:szCs w:val="20"/>
              </w:rPr>
            </w:pPr>
            <w:r w:rsidRPr="003A367F">
              <w:rPr>
                <w:color w:val="000000"/>
                <w:sz w:val="28"/>
                <w:szCs w:val="20"/>
              </w:rPr>
              <w:t>этап 2025 – 2026 годов (срок реализации 2025 – 2026 годы);</w:t>
            </w:r>
          </w:p>
          <w:p w:rsidR="003A367F" w:rsidRPr="003A367F" w:rsidRDefault="003A367F" w:rsidP="003A367F">
            <w:pPr>
              <w:jc w:val="both"/>
              <w:rPr>
                <w:color w:val="000000"/>
                <w:sz w:val="28"/>
                <w:szCs w:val="20"/>
              </w:rPr>
            </w:pPr>
            <w:r w:rsidRPr="003A367F">
              <w:rPr>
                <w:color w:val="000000"/>
                <w:sz w:val="28"/>
                <w:szCs w:val="20"/>
              </w:rPr>
              <w:t>этап 2026 – 2027 годов (срок реализации 2026 – 2027 годы);</w:t>
            </w:r>
          </w:p>
          <w:p w:rsidR="003A367F" w:rsidRPr="003A367F" w:rsidRDefault="003A367F" w:rsidP="003A367F">
            <w:pPr>
              <w:spacing w:line="216" w:lineRule="auto"/>
              <w:jc w:val="both"/>
              <w:rPr>
                <w:color w:val="000000"/>
                <w:sz w:val="28"/>
                <w:szCs w:val="20"/>
              </w:rPr>
            </w:pPr>
            <w:r w:rsidRPr="003A367F">
              <w:rPr>
                <w:color w:val="000000"/>
                <w:sz w:val="28"/>
                <w:szCs w:val="20"/>
              </w:rPr>
              <w:t>этап 2027 – 2028 годов (срок реализации 2027 – 2028 годы)</w:t>
            </w:r>
          </w:p>
          <w:p w:rsidR="003A367F" w:rsidRPr="003A367F" w:rsidRDefault="003A367F" w:rsidP="003A367F">
            <w:pPr>
              <w:spacing w:line="216" w:lineRule="auto"/>
              <w:jc w:val="both"/>
              <w:rPr>
                <w:color w:val="000000"/>
                <w:sz w:val="28"/>
                <w:szCs w:val="20"/>
              </w:rPr>
            </w:pPr>
            <w:r w:rsidRPr="003A367F">
              <w:rPr>
                <w:color w:val="000000"/>
                <w:sz w:val="28"/>
                <w:szCs w:val="20"/>
              </w:rPr>
              <w:t>этап 2028 – 2029 годов (срок реализации 2028 – 2029 годы)</w:t>
            </w:r>
          </w:p>
          <w:p w:rsidR="003A367F" w:rsidRPr="003A367F" w:rsidRDefault="003A367F" w:rsidP="003A367F">
            <w:pPr>
              <w:spacing w:line="216" w:lineRule="auto"/>
              <w:jc w:val="both"/>
              <w:rPr>
                <w:color w:val="000000"/>
                <w:sz w:val="28"/>
                <w:szCs w:val="20"/>
              </w:rPr>
            </w:pPr>
            <w:r w:rsidRPr="003A367F">
              <w:rPr>
                <w:color w:val="000000"/>
                <w:sz w:val="28"/>
                <w:szCs w:val="20"/>
              </w:rPr>
              <w:t>этап 2029 – 2030 годов (срок реализации 2029 – 2030 годы)</w:t>
            </w:r>
          </w:p>
          <w:p w:rsidR="003A367F" w:rsidRPr="003A367F" w:rsidRDefault="003A367F" w:rsidP="003A367F">
            <w:pPr>
              <w:spacing w:line="216" w:lineRule="auto"/>
              <w:jc w:val="both"/>
              <w:rPr>
                <w:color w:val="000000"/>
                <w:sz w:val="28"/>
                <w:szCs w:val="20"/>
              </w:rPr>
            </w:pPr>
            <w:r w:rsidRPr="003A367F">
              <w:rPr>
                <w:color w:val="000000"/>
                <w:sz w:val="28"/>
                <w:szCs w:val="20"/>
              </w:rPr>
              <w:t>этап 2030 – 2031 годов (срок реализации 2030 – 2031 годы)</w:t>
            </w:r>
          </w:p>
        </w:tc>
      </w:tr>
      <w:tr w:rsidR="003A367F" w:rsidRPr="003A367F" w:rsidTr="000E7B6E">
        <w:tc>
          <w:tcPr>
            <w:tcW w:w="3442" w:type="dxa"/>
            <w:tcMar>
              <w:left w:w="57" w:type="dxa"/>
              <w:right w:w="57" w:type="dxa"/>
            </w:tcMar>
          </w:tcPr>
          <w:p w:rsidR="003A367F" w:rsidRPr="003A367F" w:rsidRDefault="003A367F" w:rsidP="003A367F">
            <w:pPr>
              <w:rPr>
                <w:color w:val="000000"/>
                <w:sz w:val="28"/>
                <w:szCs w:val="20"/>
              </w:rPr>
            </w:pPr>
            <w:r w:rsidRPr="003A367F">
              <w:rPr>
                <w:color w:val="000000"/>
                <w:sz w:val="28"/>
                <w:szCs w:val="20"/>
              </w:rPr>
              <w:t xml:space="preserve">Основные направления реализации Программы </w:t>
            </w:r>
          </w:p>
        </w:tc>
        <w:tc>
          <w:tcPr>
            <w:tcW w:w="326" w:type="dxa"/>
            <w:tcMar>
              <w:left w:w="57" w:type="dxa"/>
              <w:right w:w="57" w:type="dxa"/>
            </w:tcMar>
          </w:tcPr>
          <w:p w:rsidR="003A367F" w:rsidRPr="003A367F" w:rsidRDefault="003A367F" w:rsidP="003A367F">
            <w:pPr>
              <w:jc w:val="center"/>
              <w:rPr>
                <w:color w:val="000000"/>
                <w:sz w:val="28"/>
                <w:szCs w:val="20"/>
              </w:rPr>
            </w:pPr>
            <w:r w:rsidRPr="003A367F">
              <w:rPr>
                <w:color w:val="000000"/>
                <w:sz w:val="28"/>
                <w:szCs w:val="20"/>
              </w:rPr>
              <w:t>–</w:t>
            </w:r>
          </w:p>
        </w:tc>
        <w:tc>
          <w:tcPr>
            <w:tcW w:w="5871" w:type="dxa"/>
            <w:tcMar>
              <w:left w:w="57" w:type="dxa"/>
              <w:right w:w="57" w:type="dxa"/>
            </w:tcMar>
          </w:tcPr>
          <w:p w:rsidR="003A367F" w:rsidRPr="003A367F" w:rsidRDefault="003A367F" w:rsidP="003A367F">
            <w:pPr>
              <w:jc w:val="both"/>
              <w:rPr>
                <w:color w:val="000000"/>
                <w:sz w:val="28"/>
                <w:szCs w:val="20"/>
              </w:rPr>
            </w:pPr>
            <w:r w:rsidRPr="003A367F">
              <w:rPr>
                <w:color w:val="000000"/>
                <w:sz w:val="28"/>
                <w:szCs w:val="20"/>
              </w:rPr>
              <w:t>проведение организационных мероприятий по реализации Программы;</w:t>
            </w:r>
          </w:p>
          <w:p w:rsidR="003A367F" w:rsidRPr="003A367F" w:rsidRDefault="003A367F" w:rsidP="003A367F">
            <w:pPr>
              <w:jc w:val="both"/>
              <w:rPr>
                <w:color w:val="000000"/>
                <w:sz w:val="28"/>
                <w:szCs w:val="20"/>
              </w:rPr>
            </w:pPr>
            <w:r w:rsidRPr="003A367F">
              <w:rPr>
                <w:color w:val="000000"/>
                <w:spacing w:val="-4"/>
                <w:sz w:val="28"/>
                <w:szCs w:val="20"/>
              </w:rPr>
              <w:t>разработка предложений по внесению изменений</w:t>
            </w:r>
            <w:r w:rsidRPr="003A367F">
              <w:rPr>
                <w:color w:val="000000"/>
                <w:sz w:val="28"/>
                <w:szCs w:val="20"/>
              </w:rPr>
              <w:t xml:space="preserve"> в областное законодательство по вопросам переселения граждан из аварийного жилищного фонда;</w:t>
            </w:r>
          </w:p>
          <w:p w:rsidR="003A367F" w:rsidRPr="003A367F" w:rsidRDefault="003A367F" w:rsidP="003A367F">
            <w:pPr>
              <w:jc w:val="both"/>
              <w:rPr>
                <w:color w:val="000000"/>
                <w:sz w:val="28"/>
                <w:szCs w:val="20"/>
              </w:rPr>
            </w:pPr>
            <w:r w:rsidRPr="003A367F">
              <w:rPr>
                <w:color w:val="000000"/>
                <w:sz w:val="28"/>
                <w:szCs w:val="20"/>
              </w:rPr>
              <w:t>сбор и обобщение информации о сносе расселенных аварийных домов</w:t>
            </w:r>
          </w:p>
        </w:tc>
      </w:tr>
      <w:tr w:rsidR="003A367F" w:rsidRPr="003A367F" w:rsidTr="000E7B6E">
        <w:tc>
          <w:tcPr>
            <w:tcW w:w="3442" w:type="dxa"/>
            <w:tcMar>
              <w:left w:w="57" w:type="dxa"/>
              <w:right w:w="57" w:type="dxa"/>
            </w:tcMar>
          </w:tcPr>
          <w:p w:rsidR="003A367F" w:rsidRPr="003A367F" w:rsidRDefault="003A367F" w:rsidP="003A367F">
            <w:pPr>
              <w:rPr>
                <w:color w:val="000000"/>
                <w:sz w:val="28"/>
                <w:szCs w:val="20"/>
              </w:rPr>
            </w:pPr>
            <w:r w:rsidRPr="003A367F">
              <w:rPr>
                <w:color w:val="000000"/>
                <w:sz w:val="28"/>
                <w:szCs w:val="20"/>
              </w:rPr>
              <w:t xml:space="preserve">Исполнитель Программы </w:t>
            </w:r>
          </w:p>
        </w:tc>
        <w:tc>
          <w:tcPr>
            <w:tcW w:w="326" w:type="dxa"/>
            <w:tcMar>
              <w:left w:w="57" w:type="dxa"/>
              <w:right w:w="57" w:type="dxa"/>
            </w:tcMar>
          </w:tcPr>
          <w:p w:rsidR="003A367F" w:rsidRPr="003A367F" w:rsidRDefault="003A367F" w:rsidP="003A367F">
            <w:pPr>
              <w:jc w:val="center"/>
              <w:rPr>
                <w:color w:val="000000"/>
                <w:sz w:val="28"/>
                <w:szCs w:val="20"/>
              </w:rPr>
            </w:pPr>
            <w:r w:rsidRPr="003A367F">
              <w:rPr>
                <w:color w:val="000000"/>
                <w:sz w:val="28"/>
                <w:szCs w:val="20"/>
              </w:rPr>
              <w:t>–</w:t>
            </w:r>
          </w:p>
        </w:tc>
        <w:tc>
          <w:tcPr>
            <w:tcW w:w="5871" w:type="dxa"/>
            <w:tcMar>
              <w:left w:w="57" w:type="dxa"/>
              <w:right w:w="57" w:type="dxa"/>
            </w:tcMar>
          </w:tcPr>
          <w:p w:rsidR="003A367F" w:rsidRPr="003A367F" w:rsidRDefault="003A367F" w:rsidP="003A367F">
            <w:pPr>
              <w:jc w:val="both"/>
              <w:rPr>
                <w:color w:val="000000"/>
                <w:sz w:val="28"/>
                <w:szCs w:val="20"/>
              </w:rPr>
            </w:pPr>
            <w:r w:rsidRPr="003A367F">
              <w:rPr>
                <w:color w:val="000000"/>
                <w:sz w:val="28"/>
                <w:szCs w:val="20"/>
              </w:rPr>
              <w:t>Администрация Шолоховского городского поселения</w:t>
            </w:r>
          </w:p>
        </w:tc>
      </w:tr>
      <w:tr w:rsidR="003A367F" w:rsidRPr="003A367F" w:rsidTr="000E7B6E">
        <w:tc>
          <w:tcPr>
            <w:tcW w:w="3442" w:type="dxa"/>
            <w:tcMar>
              <w:left w:w="57" w:type="dxa"/>
              <w:right w:w="57" w:type="dxa"/>
            </w:tcMar>
          </w:tcPr>
          <w:p w:rsidR="003A367F" w:rsidRPr="003A367F" w:rsidRDefault="003A367F" w:rsidP="003A367F">
            <w:pPr>
              <w:rPr>
                <w:color w:val="000000"/>
                <w:sz w:val="28"/>
                <w:szCs w:val="20"/>
              </w:rPr>
            </w:pPr>
            <w:r w:rsidRPr="003A367F">
              <w:rPr>
                <w:color w:val="000000"/>
                <w:sz w:val="28"/>
                <w:szCs w:val="20"/>
              </w:rPr>
              <w:t>Объемы и источники финансирования Программы</w:t>
            </w:r>
          </w:p>
        </w:tc>
        <w:tc>
          <w:tcPr>
            <w:tcW w:w="326" w:type="dxa"/>
            <w:tcMar>
              <w:left w:w="57" w:type="dxa"/>
              <w:right w:w="57" w:type="dxa"/>
            </w:tcMar>
          </w:tcPr>
          <w:p w:rsidR="003A367F" w:rsidRPr="003A367F" w:rsidRDefault="003A367F" w:rsidP="003A367F">
            <w:pPr>
              <w:jc w:val="center"/>
              <w:rPr>
                <w:color w:val="000000"/>
                <w:sz w:val="28"/>
                <w:szCs w:val="20"/>
              </w:rPr>
            </w:pPr>
            <w:r w:rsidRPr="003A367F">
              <w:rPr>
                <w:color w:val="000000"/>
                <w:sz w:val="28"/>
                <w:szCs w:val="20"/>
              </w:rPr>
              <w:t>–</w:t>
            </w:r>
          </w:p>
        </w:tc>
        <w:tc>
          <w:tcPr>
            <w:tcW w:w="5871" w:type="dxa"/>
            <w:tcMar>
              <w:left w:w="57" w:type="dxa"/>
              <w:right w:w="57" w:type="dxa"/>
            </w:tcMar>
          </w:tcPr>
          <w:p w:rsidR="003A367F" w:rsidRPr="003A367F" w:rsidRDefault="003A367F" w:rsidP="003A367F">
            <w:pPr>
              <w:jc w:val="both"/>
              <w:rPr>
                <w:color w:val="000000"/>
                <w:sz w:val="28"/>
                <w:szCs w:val="20"/>
              </w:rPr>
            </w:pPr>
            <w:r w:rsidRPr="003A367F">
              <w:rPr>
                <w:color w:val="000000"/>
                <w:sz w:val="28"/>
                <w:szCs w:val="20"/>
              </w:rPr>
              <w:t>общий объем финансирования Программы составляет 96 153 500,00 рублей, из них:</w:t>
            </w:r>
          </w:p>
          <w:p w:rsidR="003A367F" w:rsidRPr="003A367F" w:rsidRDefault="003A367F" w:rsidP="003A367F">
            <w:pPr>
              <w:jc w:val="both"/>
              <w:rPr>
                <w:color w:val="000000"/>
                <w:sz w:val="28"/>
                <w:szCs w:val="20"/>
              </w:rPr>
            </w:pPr>
            <w:r w:rsidRPr="003A367F">
              <w:rPr>
                <w:color w:val="000000"/>
                <w:sz w:val="28"/>
                <w:szCs w:val="20"/>
              </w:rPr>
              <w:t>0,00 рубля – средства Фонда;</w:t>
            </w:r>
          </w:p>
          <w:p w:rsidR="003A367F" w:rsidRPr="003A367F" w:rsidRDefault="003A367F" w:rsidP="003A367F">
            <w:pPr>
              <w:jc w:val="both"/>
              <w:rPr>
                <w:color w:val="000000"/>
                <w:sz w:val="28"/>
                <w:szCs w:val="20"/>
              </w:rPr>
            </w:pPr>
            <w:r w:rsidRPr="003A367F">
              <w:rPr>
                <w:color w:val="000000"/>
                <w:sz w:val="28"/>
                <w:szCs w:val="20"/>
              </w:rPr>
              <w:t>91 153 500,00 рублей – средства областного бюджета;</w:t>
            </w:r>
          </w:p>
          <w:p w:rsidR="003A367F" w:rsidRPr="003A367F" w:rsidRDefault="003A367F" w:rsidP="003A367F">
            <w:pPr>
              <w:jc w:val="both"/>
              <w:rPr>
                <w:color w:val="000000"/>
                <w:sz w:val="28"/>
                <w:szCs w:val="20"/>
              </w:rPr>
            </w:pPr>
            <w:r w:rsidRPr="003A367F">
              <w:rPr>
                <w:color w:val="000000"/>
                <w:sz w:val="28"/>
                <w:szCs w:val="20"/>
              </w:rPr>
              <w:t xml:space="preserve">5 000 000,0 рублей – средства местных </w:t>
            </w:r>
            <w:r w:rsidRPr="003A367F">
              <w:rPr>
                <w:color w:val="000000"/>
                <w:spacing w:val="-4"/>
                <w:sz w:val="28"/>
                <w:szCs w:val="20"/>
              </w:rPr>
              <w:t>бюджетов</w:t>
            </w:r>
            <w:r w:rsidRPr="003A367F">
              <w:rPr>
                <w:color w:val="000000"/>
                <w:sz w:val="28"/>
                <w:szCs w:val="20"/>
              </w:rPr>
              <w:t>;</w:t>
            </w:r>
          </w:p>
          <w:p w:rsidR="003A367F" w:rsidRPr="003A367F" w:rsidRDefault="003A367F" w:rsidP="003A367F">
            <w:pPr>
              <w:jc w:val="both"/>
              <w:rPr>
                <w:color w:val="000000"/>
                <w:sz w:val="28"/>
                <w:szCs w:val="20"/>
              </w:rPr>
            </w:pPr>
            <w:r w:rsidRPr="003A367F">
              <w:rPr>
                <w:color w:val="000000"/>
                <w:sz w:val="28"/>
                <w:szCs w:val="20"/>
              </w:rPr>
              <w:t xml:space="preserve">общий объем финансирования мероприятий </w:t>
            </w:r>
            <w:r w:rsidRPr="003A367F">
              <w:rPr>
                <w:color w:val="000000"/>
                <w:spacing w:val="-4"/>
                <w:sz w:val="28"/>
                <w:szCs w:val="20"/>
              </w:rPr>
              <w:t>по переселению граждан из аварийного жилищного</w:t>
            </w:r>
            <w:r w:rsidRPr="003A367F">
              <w:rPr>
                <w:color w:val="000000"/>
                <w:sz w:val="28"/>
                <w:szCs w:val="20"/>
              </w:rPr>
              <w:t xml:space="preserve"> фонда, реализу</w:t>
            </w:r>
            <w:r w:rsidRPr="003A367F">
              <w:rPr>
                <w:color w:val="000000"/>
                <w:spacing w:val="-20"/>
                <w:sz w:val="28"/>
                <w:szCs w:val="20"/>
              </w:rPr>
              <w:t>емых</w:t>
            </w:r>
            <w:r w:rsidRPr="003A367F">
              <w:rPr>
                <w:color w:val="000000"/>
                <w:sz w:val="28"/>
                <w:szCs w:val="20"/>
              </w:rPr>
              <w:t xml:space="preserve"> с привлечен</w:t>
            </w:r>
            <w:r w:rsidRPr="003A367F">
              <w:rPr>
                <w:color w:val="000000"/>
                <w:spacing w:val="-20"/>
                <w:sz w:val="28"/>
                <w:szCs w:val="20"/>
              </w:rPr>
              <w:t>ием</w:t>
            </w:r>
            <w:r w:rsidRPr="003A367F">
              <w:rPr>
                <w:color w:val="000000"/>
                <w:sz w:val="28"/>
                <w:szCs w:val="20"/>
              </w:rPr>
              <w:t xml:space="preserve"> </w:t>
            </w:r>
            <w:r w:rsidRPr="003A367F">
              <w:rPr>
                <w:color w:val="000000"/>
                <w:spacing w:val="-6"/>
                <w:sz w:val="28"/>
                <w:szCs w:val="20"/>
              </w:rPr>
              <w:t>средств Фо</w:t>
            </w:r>
            <w:r w:rsidRPr="003A367F">
              <w:rPr>
                <w:color w:val="000000"/>
                <w:spacing w:val="-20"/>
                <w:sz w:val="28"/>
                <w:szCs w:val="20"/>
              </w:rPr>
              <w:t>нда,</w:t>
            </w:r>
            <w:r w:rsidRPr="003A367F">
              <w:rPr>
                <w:color w:val="000000"/>
                <w:spacing w:val="-6"/>
                <w:sz w:val="28"/>
                <w:szCs w:val="20"/>
              </w:rPr>
              <w:t xml:space="preserve"> составляет </w:t>
            </w:r>
            <w:r w:rsidRPr="003A367F">
              <w:rPr>
                <w:color w:val="000000"/>
                <w:spacing w:val="-20"/>
                <w:sz w:val="28"/>
                <w:szCs w:val="20"/>
              </w:rPr>
              <w:t xml:space="preserve">96 153 500,0 </w:t>
            </w:r>
            <w:r w:rsidRPr="003A367F">
              <w:rPr>
                <w:color w:val="000000"/>
                <w:spacing w:val="-6"/>
                <w:sz w:val="28"/>
                <w:szCs w:val="20"/>
              </w:rPr>
              <w:t xml:space="preserve"> рублей,</w:t>
            </w:r>
            <w:r w:rsidRPr="003A367F">
              <w:rPr>
                <w:color w:val="000000"/>
                <w:sz w:val="28"/>
                <w:szCs w:val="20"/>
              </w:rPr>
              <w:t xml:space="preserve"> из них:</w:t>
            </w:r>
          </w:p>
          <w:p w:rsidR="003A367F" w:rsidRPr="003A367F" w:rsidRDefault="003A367F" w:rsidP="003A367F">
            <w:pPr>
              <w:spacing w:line="264" w:lineRule="auto"/>
              <w:jc w:val="both"/>
              <w:rPr>
                <w:color w:val="000000"/>
                <w:sz w:val="28"/>
                <w:szCs w:val="20"/>
              </w:rPr>
            </w:pPr>
            <w:r w:rsidRPr="003A367F">
              <w:rPr>
                <w:color w:val="000000"/>
                <w:sz w:val="28"/>
                <w:szCs w:val="20"/>
              </w:rPr>
              <w:t>0,00 рублей – средства Фонда;</w:t>
            </w:r>
          </w:p>
          <w:p w:rsidR="003A367F" w:rsidRPr="003A367F" w:rsidRDefault="003A367F" w:rsidP="003A367F">
            <w:pPr>
              <w:spacing w:line="264" w:lineRule="auto"/>
              <w:jc w:val="both"/>
              <w:rPr>
                <w:color w:val="000000"/>
                <w:sz w:val="28"/>
                <w:szCs w:val="20"/>
              </w:rPr>
            </w:pPr>
            <w:r w:rsidRPr="003A367F">
              <w:rPr>
                <w:color w:val="000000"/>
                <w:sz w:val="28"/>
                <w:szCs w:val="20"/>
              </w:rPr>
              <w:t>91 153 500,00 рублей – средства областного бюджета;</w:t>
            </w:r>
          </w:p>
          <w:p w:rsidR="003A367F" w:rsidRPr="003A367F" w:rsidRDefault="003A367F" w:rsidP="003A367F">
            <w:pPr>
              <w:spacing w:line="264" w:lineRule="auto"/>
              <w:jc w:val="both"/>
              <w:rPr>
                <w:color w:val="000000"/>
                <w:sz w:val="28"/>
                <w:szCs w:val="20"/>
              </w:rPr>
            </w:pPr>
            <w:r w:rsidRPr="003A367F">
              <w:rPr>
                <w:color w:val="000000"/>
                <w:sz w:val="28"/>
                <w:szCs w:val="20"/>
              </w:rPr>
              <w:t>5 000 000,0  рублей – средства местных;</w:t>
            </w:r>
          </w:p>
          <w:p w:rsidR="003A367F" w:rsidRPr="003A367F" w:rsidRDefault="003A367F" w:rsidP="003A367F">
            <w:pPr>
              <w:jc w:val="both"/>
              <w:rPr>
                <w:color w:val="000000"/>
                <w:sz w:val="28"/>
                <w:szCs w:val="20"/>
              </w:rPr>
            </w:pPr>
            <w:r w:rsidRPr="003A367F">
              <w:rPr>
                <w:color w:val="000000"/>
                <w:sz w:val="28"/>
                <w:szCs w:val="20"/>
              </w:rPr>
              <w:t>общий объем финансирования мероприятий по переселению граждан из аварийного жилищного фонда, реализуемых за счет средств областного и местных бюджетов, составляет 0,0 рублей, из них:</w:t>
            </w:r>
          </w:p>
          <w:p w:rsidR="003A367F" w:rsidRPr="003A367F" w:rsidRDefault="003A367F" w:rsidP="003A367F">
            <w:pPr>
              <w:jc w:val="both"/>
              <w:rPr>
                <w:color w:val="000000"/>
                <w:sz w:val="28"/>
                <w:szCs w:val="20"/>
              </w:rPr>
            </w:pPr>
            <w:r w:rsidRPr="003A367F">
              <w:rPr>
                <w:color w:val="000000"/>
                <w:sz w:val="28"/>
                <w:szCs w:val="20"/>
              </w:rPr>
              <w:t>0,0 рублей – средства областного бюджета;</w:t>
            </w:r>
          </w:p>
          <w:p w:rsidR="003A367F" w:rsidRPr="003A367F" w:rsidRDefault="003A367F" w:rsidP="003A367F">
            <w:pPr>
              <w:jc w:val="both"/>
              <w:rPr>
                <w:color w:val="000000"/>
                <w:sz w:val="28"/>
                <w:szCs w:val="20"/>
              </w:rPr>
            </w:pPr>
            <w:r w:rsidRPr="003A367F">
              <w:rPr>
                <w:color w:val="000000"/>
                <w:sz w:val="28"/>
                <w:szCs w:val="20"/>
              </w:rPr>
              <w:t>0,0 рублей – средства местных бюджетов.</w:t>
            </w:r>
          </w:p>
          <w:p w:rsidR="003A367F" w:rsidRPr="003A367F" w:rsidRDefault="003A367F" w:rsidP="003A367F">
            <w:pPr>
              <w:jc w:val="both"/>
              <w:rPr>
                <w:color w:val="000000"/>
                <w:sz w:val="28"/>
                <w:szCs w:val="20"/>
              </w:rPr>
            </w:pPr>
            <w:r w:rsidRPr="003A367F">
              <w:rPr>
                <w:color w:val="000000"/>
                <w:sz w:val="28"/>
                <w:szCs w:val="20"/>
              </w:rPr>
              <w:t>Распределение средств с разбивкой по этапам:</w:t>
            </w:r>
          </w:p>
          <w:p w:rsidR="003A367F" w:rsidRPr="003A367F" w:rsidRDefault="003A367F" w:rsidP="003A367F">
            <w:pPr>
              <w:jc w:val="both"/>
              <w:rPr>
                <w:color w:val="000000"/>
                <w:spacing w:val="-6"/>
                <w:sz w:val="28"/>
                <w:szCs w:val="20"/>
              </w:rPr>
            </w:pPr>
            <w:r w:rsidRPr="003A367F">
              <w:rPr>
                <w:color w:val="000000"/>
                <w:sz w:val="28"/>
                <w:szCs w:val="20"/>
              </w:rPr>
              <w:t xml:space="preserve">общий объем финансирования по этапу 2023 – 2024 годов, реализуемому с привлечением </w:t>
            </w:r>
            <w:r w:rsidRPr="003A367F">
              <w:rPr>
                <w:color w:val="000000"/>
                <w:spacing w:val="-6"/>
                <w:sz w:val="28"/>
                <w:szCs w:val="20"/>
              </w:rPr>
              <w:t xml:space="preserve">средств Фонда, </w:t>
            </w:r>
            <w:r w:rsidRPr="003A367F">
              <w:rPr>
                <w:color w:val="000000"/>
                <w:sz w:val="28"/>
                <w:szCs w:val="20"/>
              </w:rPr>
              <w:t>составляет</w:t>
            </w:r>
            <w:r w:rsidRPr="003A367F">
              <w:rPr>
                <w:color w:val="000000"/>
                <w:spacing w:val="-20"/>
                <w:sz w:val="28"/>
                <w:szCs w:val="20"/>
              </w:rPr>
              <w:t xml:space="preserve">   0</w:t>
            </w:r>
            <w:r w:rsidRPr="003A367F">
              <w:rPr>
                <w:color w:val="000000"/>
                <w:sz w:val="28"/>
                <w:szCs w:val="20"/>
              </w:rPr>
              <w:t xml:space="preserve">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Фонда;</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z w:val="28"/>
                <w:szCs w:val="20"/>
              </w:rPr>
            </w:pPr>
            <w:r w:rsidRPr="003A367F">
              <w:rPr>
                <w:color w:val="000000"/>
                <w:sz w:val="28"/>
                <w:szCs w:val="20"/>
              </w:rPr>
              <w:t xml:space="preserve">0 рубля – средства местных </w:t>
            </w:r>
            <w:r w:rsidRPr="003A367F">
              <w:rPr>
                <w:color w:val="000000"/>
                <w:spacing w:val="-6"/>
                <w:sz w:val="28"/>
                <w:szCs w:val="20"/>
              </w:rPr>
              <w:t>бюджетов</w:t>
            </w:r>
            <w:r w:rsidRPr="003A367F">
              <w:rPr>
                <w:color w:val="000000"/>
                <w:sz w:val="28"/>
                <w:szCs w:val="20"/>
              </w:rPr>
              <w:t>;</w:t>
            </w:r>
          </w:p>
          <w:p w:rsidR="003A367F" w:rsidRPr="003A367F" w:rsidRDefault="003A367F" w:rsidP="003A367F">
            <w:pPr>
              <w:jc w:val="both"/>
              <w:rPr>
                <w:color w:val="000000"/>
                <w:sz w:val="28"/>
                <w:szCs w:val="20"/>
              </w:rPr>
            </w:pPr>
            <w:r w:rsidRPr="003A367F">
              <w:rPr>
                <w:color w:val="000000"/>
                <w:sz w:val="28"/>
                <w:szCs w:val="20"/>
              </w:rPr>
              <w:t xml:space="preserve">общий объем финансирования по этапу 2024 – 2025 годов составляет </w:t>
            </w:r>
            <w:r w:rsidRPr="003A367F">
              <w:rPr>
                <w:color w:val="000000"/>
                <w:spacing w:val="-20"/>
                <w:sz w:val="28"/>
                <w:szCs w:val="20"/>
              </w:rPr>
              <w:t>0</w:t>
            </w:r>
            <w:r w:rsidRPr="003A367F">
              <w:rPr>
                <w:color w:val="000000"/>
                <w:sz w:val="28"/>
                <w:szCs w:val="20"/>
              </w:rPr>
              <w:t xml:space="preserve">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z w:val="28"/>
                <w:szCs w:val="20"/>
              </w:rPr>
            </w:pPr>
            <w:r w:rsidRPr="003A367F">
              <w:rPr>
                <w:color w:val="000000"/>
                <w:sz w:val="28"/>
                <w:szCs w:val="20"/>
              </w:rPr>
              <w:t xml:space="preserve">0 рубля – средства местных </w:t>
            </w:r>
            <w:r w:rsidRPr="003A367F">
              <w:rPr>
                <w:color w:val="000000"/>
                <w:spacing w:val="-6"/>
                <w:sz w:val="28"/>
                <w:szCs w:val="20"/>
              </w:rPr>
              <w:t>бюджетов</w:t>
            </w:r>
            <w:r w:rsidRPr="003A367F">
              <w:rPr>
                <w:color w:val="000000"/>
                <w:sz w:val="28"/>
                <w:szCs w:val="20"/>
              </w:rPr>
              <w:t>;</w:t>
            </w:r>
          </w:p>
          <w:p w:rsidR="003A367F" w:rsidRPr="003A367F" w:rsidRDefault="003A367F" w:rsidP="003A367F">
            <w:pPr>
              <w:jc w:val="both"/>
              <w:rPr>
                <w:color w:val="000000"/>
                <w:sz w:val="28"/>
                <w:szCs w:val="20"/>
              </w:rPr>
            </w:pPr>
            <w:r w:rsidRPr="003A367F">
              <w:rPr>
                <w:color w:val="000000"/>
                <w:sz w:val="28"/>
                <w:szCs w:val="20"/>
              </w:rPr>
              <w:t xml:space="preserve">общий объем финансирования по этапу 2024 – 2025 годов, реализуемому с привлечением средств Фонда, составляет </w:t>
            </w:r>
            <w:r w:rsidRPr="003A367F">
              <w:rPr>
                <w:color w:val="000000"/>
                <w:spacing w:val="-20"/>
                <w:sz w:val="28"/>
                <w:szCs w:val="20"/>
              </w:rPr>
              <w:t>0</w:t>
            </w:r>
            <w:r w:rsidRPr="003A367F">
              <w:rPr>
                <w:color w:val="000000"/>
                <w:sz w:val="28"/>
                <w:szCs w:val="20"/>
              </w:rPr>
              <w:t xml:space="preserve">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z w:val="28"/>
                <w:szCs w:val="20"/>
              </w:rPr>
            </w:pPr>
            <w:r w:rsidRPr="003A367F">
              <w:rPr>
                <w:color w:val="000000"/>
                <w:sz w:val="28"/>
                <w:szCs w:val="20"/>
              </w:rPr>
              <w:t>0 рубля – средства местных;</w:t>
            </w:r>
          </w:p>
          <w:p w:rsidR="003A367F" w:rsidRPr="003A367F" w:rsidRDefault="003A367F" w:rsidP="003A367F">
            <w:pPr>
              <w:jc w:val="both"/>
              <w:rPr>
                <w:color w:val="000000"/>
                <w:sz w:val="28"/>
                <w:szCs w:val="20"/>
              </w:rPr>
            </w:pPr>
            <w:r w:rsidRPr="003A367F">
              <w:rPr>
                <w:color w:val="000000"/>
                <w:sz w:val="28"/>
                <w:szCs w:val="20"/>
              </w:rPr>
              <w:t>общий объем финансирования по этапу</w:t>
            </w:r>
            <w:r w:rsidRPr="003A367F">
              <w:rPr>
                <w:color w:val="000000"/>
                <w:sz w:val="28"/>
                <w:szCs w:val="20"/>
              </w:rPr>
              <w:br/>
              <w:t>2024 – 2025 годов, реализуемому за счет средств областного и местных бюджетов, составляет 0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pacing w:val="-4"/>
                <w:sz w:val="28"/>
                <w:szCs w:val="20"/>
              </w:rPr>
            </w:pPr>
            <w:r w:rsidRPr="003A367F">
              <w:rPr>
                <w:color w:val="000000"/>
                <w:spacing w:val="-4"/>
                <w:sz w:val="28"/>
                <w:szCs w:val="20"/>
              </w:rPr>
              <w:t>0 рубля – средства местных бюджетов;</w:t>
            </w:r>
          </w:p>
          <w:p w:rsidR="003A367F" w:rsidRPr="003A367F" w:rsidRDefault="003A367F" w:rsidP="003A367F">
            <w:pPr>
              <w:jc w:val="both"/>
              <w:rPr>
                <w:color w:val="000000"/>
                <w:sz w:val="28"/>
                <w:szCs w:val="20"/>
              </w:rPr>
            </w:pPr>
            <w:r w:rsidRPr="003A367F">
              <w:rPr>
                <w:color w:val="000000"/>
                <w:sz w:val="28"/>
                <w:szCs w:val="20"/>
              </w:rPr>
              <w:t xml:space="preserve">общий объем финансирования по этапу </w:t>
            </w:r>
            <w:r w:rsidRPr="003A367F">
              <w:rPr>
                <w:color w:val="000000"/>
                <w:sz w:val="28"/>
                <w:szCs w:val="20"/>
              </w:rPr>
              <w:br/>
              <w:t xml:space="preserve">2025 – 2026 годов составляет </w:t>
            </w:r>
            <w:r w:rsidRPr="003A367F">
              <w:rPr>
                <w:color w:val="000000"/>
                <w:sz w:val="28"/>
                <w:szCs w:val="20"/>
              </w:rPr>
              <w:br/>
              <w:t>96 153 500 рублей, в том числе:</w:t>
            </w:r>
          </w:p>
          <w:p w:rsidR="003A367F" w:rsidRPr="003A367F" w:rsidRDefault="003A367F" w:rsidP="003A367F">
            <w:pPr>
              <w:jc w:val="both"/>
              <w:rPr>
                <w:color w:val="000000"/>
                <w:sz w:val="28"/>
                <w:szCs w:val="20"/>
              </w:rPr>
            </w:pPr>
            <w:r w:rsidRPr="003A367F">
              <w:rPr>
                <w:color w:val="000000"/>
                <w:sz w:val="28"/>
                <w:szCs w:val="20"/>
              </w:rPr>
              <w:t>91 153 500,00 рублей – средства областного бюджета;</w:t>
            </w:r>
          </w:p>
          <w:p w:rsidR="003A367F" w:rsidRPr="003A367F" w:rsidRDefault="003A367F" w:rsidP="003A367F">
            <w:pPr>
              <w:jc w:val="both"/>
              <w:rPr>
                <w:color w:val="000000"/>
                <w:sz w:val="28"/>
                <w:szCs w:val="20"/>
              </w:rPr>
            </w:pPr>
            <w:r w:rsidRPr="003A367F">
              <w:rPr>
                <w:color w:val="000000"/>
                <w:sz w:val="28"/>
                <w:szCs w:val="20"/>
              </w:rPr>
              <w:t xml:space="preserve">5 000 000 рублей – средства местных </w:t>
            </w:r>
            <w:r w:rsidRPr="003A367F">
              <w:rPr>
                <w:color w:val="000000"/>
                <w:spacing w:val="-4"/>
                <w:sz w:val="28"/>
                <w:szCs w:val="20"/>
              </w:rPr>
              <w:t>бюджетов</w:t>
            </w:r>
            <w:r w:rsidRPr="003A367F">
              <w:rPr>
                <w:color w:val="000000"/>
                <w:sz w:val="28"/>
                <w:szCs w:val="20"/>
              </w:rPr>
              <w:t>;</w:t>
            </w:r>
          </w:p>
          <w:p w:rsidR="003A367F" w:rsidRPr="003A367F" w:rsidRDefault="003A367F" w:rsidP="003A367F">
            <w:pPr>
              <w:jc w:val="both"/>
              <w:rPr>
                <w:color w:val="000000"/>
                <w:sz w:val="28"/>
                <w:szCs w:val="20"/>
              </w:rPr>
            </w:pPr>
            <w:r w:rsidRPr="003A367F">
              <w:rPr>
                <w:color w:val="000000"/>
                <w:sz w:val="28"/>
                <w:szCs w:val="20"/>
              </w:rPr>
              <w:t xml:space="preserve">общий объем финансирования по этапу </w:t>
            </w:r>
            <w:r w:rsidRPr="003A367F">
              <w:rPr>
                <w:color w:val="000000"/>
                <w:sz w:val="28"/>
                <w:szCs w:val="20"/>
              </w:rPr>
              <w:br/>
              <w:t xml:space="preserve">2025 – 2026 годов, реализуемому </w:t>
            </w:r>
            <w:r w:rsidRPr="003A367F">
              <w:rPr>
                <w:color w:val="000000"/>
                <w:sz w:val="28"/>
                <w:szCs w:val="20"/>
              </w:rPr>
              <w:br/>
              <w:t xml:space="preserve">с привлечением средств Фонда, составляет </w:t>
            </w:r>
            <w:r w:rsidRPr="003A367F">
              <w:rPr>
                <w:color w:val="000000"/>
                <w:sz w:val="28"/>
                <w:szCs w:val="20"/>
              </w:rPr>
              <w:br/>
              <w:t>0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z w:val="28"/>
                <w:szCs w:val="20"/>
              </w:rPr>
            </w:pPr>
            <w:r w:rsidRPr="003A367F">
              <w:rPr>
                <w:color w:val="000000"/>
                <w:sz w:val="28"/>
                <w:szCs w:val="20"/>
              </w:rPr>
              <w:t xml:space="preserve">0 рубля – средства местных </w:t>
            </w:r>
            <w:r w:rsidRPr="003A367F">
              <w:rPr>
                <w:color w:val="000000"/>
                <w:spacing w:val="-6"/>
                <w:sz w:val="28"/>
                <w:szCs w:val="20"/>
              </w:rPr>
              <w:t>бюджетов</w:t>
            </w:r>
            <w:r w:rsidRPr="003A367F">
              <w:rPr>
                <w:color w:val="000000"/>
                <w:sz w:val="28"/>
                <w:szCs w:val="20"/>
              </w:rPr>
              <w:t>;</w:t>
            </w:r>
          </w:p>
          <w:p w:rsidR="003A367F" w:rsidRPr="003A367F" w:rsidRDefault="003A367F" w:rsidP="003A367F">
            <w:pPr>
              <w:jc w:val="both"/>
              <w:rPr>
                <w:color w:val="000000"/>
                <w:sz w:val="28"/>
                <w:szCs w:val="20"/>
              </w:rPr>
            </w:pPr>
            <w:r w:rsidRPr="003A367F">
              <w:rPr>
                <w:color w:val="000000"/>
                <w:sz w:val="28"/>
                <w:szCs w:val="20"/>
              </w:rPr>
              <w:t>общий объем финансирования по этапу</w:t>
            </w:r>
            <w:r w:rsidRPr="003A367F">
              <w:rPr>
                <w:color w:val="000000"/>
                <w:sz w:val="28"/>
                <w:szCs w:val="20"/>
              </w:rPr>
              <w:br/>
              <w:t>2025 – 2026 годов, реализуемому за счет средств областного и местных бюджетов, составляет 91 153 500 рублей, в том числе:</w:t>
            </w:r>
          </w:p>
          <w:p w:rsidR="003A367F" w:rsidRPr="003A367F" w:rsidRDefault="003A367F" w:rsidP="003A367F">
            <w:pPr>
              <w:jc w:val="both"/>
              <w:rPr>
                <w:color w:val="000000"/>
                <w:sz w:val="28"/>
                <w:szCs w:val="20"/>
              </w:rPr>
            </w:pPr>
            <w:r w:rsidRPr="003A367F">
              <w:rPr>
                <w:color w:val="000000"/>
                <w:sz w:val="28"/>
                <w:szCs w:val="20"/>
              </w:rPr>
              <w:t>91 153 500 рублей – средства областного бюджета;</w:t>
            </w:r>
          </w:p>
          <w:p w:rsidR="003A367F" w:rsidRPr="003A367F" w:rsidRDefault="003A367F" w:rsidP="003A367F">
            <w:pPr>
              <w:jc w:val="both"/>
              <w:rPr>
                <w:color w:val="000000"/>
                <w:spacing w:val="-4"/>
                <w:sz w:val="28"/>
                <w:szCs w:val="20"/>
              </w:rPr>
            </w:pPr>
            <w:r w:rsidRPr="003A367F">
              <w:rPr>
                <w:color w:val="000000"/>
                <w:spacing w:val="-4"/>
                <w:sz w:val="28"/>
                <w:szCs w:val="20"/>
              </w:rPr>
              <w:t>5 000 000 рублей – средства местных бюджетов;</w:t>
            </w:r>
          </w:p>
          <w:p w:rsidR="003A367F" w:rsidRPr="003A367F" w:rsidRDefault="003A367F" w:rsidP="003A367F">
            <w:pPr>
              <w:jc w:val="both"/>
              <w:rPr>
                <w:color w:val="000000"/>
                <w:sz w:val="28"/>
                <w:szCs w:val="20"/>
              </w:rPr>
            </w:pPr>
            <w:r w:rsidRPr="003A367F">
              <w:rPr>
                <w:color w:val="000000"/>
                <w:sz w:val="28"/>
                <w:szCs w:val="20"/>
              </w:rPr>
              <w:t xml:space="preserve">общий объем финансирования по этапу </w:t>
            </w:r>
            <w:r w:rsidRPr="003A367F">
              <w:rPr>
                <w:color w:val="000000"/>
                <w:sz w:val="28"/>
                <w:szCs w:val="20"/>
              </w:rPr>
              <w:br/>
              <w:t xml:space="preserve">2026 – 2027 годов составляет </w:t>
            </w:r>
            <w:r w:rsidRPr="003A367F">
              <w:rPr>
                <w:color w:val="000000"/>
                <w:sz w:val="28"/>
                <w:szCs w:val="20"/>
              </w:rPr>
              <w:br/>
              <w:t>0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z w:val="28"/>
                <w:szCs w:val="20"/>
              </w:rPr>
            </w:pPr>
            <w:r w:rsidRPr="003A367F">
              <w:rPr>
                <w:color w:val="000000"/>
                <w:sz w:val="28"/>
                <w:szCs w:val="20"/>
              </w:rPr>
              <w:t xml:space="preserve">0 рубля – средства местных </w:t>
            </w:r>
            <w:r w:rsidRPr="003A367F">
              <w:rPr>
                <w:color w:val="000000"/>
                <w:spacing w:val="-4"/>
                <w:sz w:val="28"/>
                <w:szCs w:val="20"/>
              </w:rPr>
              <w:t>бюджетов</w:t>
            </w:r>
            <w:r w:rsidRPr="003A367F">
              <w:rPr>
                <w:color w:val="000000"/>
                <w:sz w:val="28"/>
                <w:szCs w:val="20"/>
              </w:rPr>
              <w:t>;</w:t>
            </w:r>
          </w:p>
          <w:p w:rsidR="003A367F" w:rsidRPr="003A367F" w:rsidRDefault="003A367F" w:rsidP="003A367F">
            <w:pPr>
              <w:jc w:val="both"/>
              <w:rPr>
                <w:color w:val="000000"/>
                <w:sz w:val="28"/>
                <w:szCs w:val="20"/>
              </w:rPr>
            </w:pPr>
            <w:r w:rsidRPr="003A367F">
              <w:rPr>
                <w:color w:val="000000"/>
                <w:sz w:val="28"/>
                <w:szCs w:val="20"/>
              </w:rPr>
              <w:t xml:space="preserve">общий объем финансирования по этапу </w:t>
            </w:r>
            <w:r w:rsidRPr="003A367F">
              <w:rPr>
                <w:color w:val="000000"/>
                <w:sz w:val="28"/>
                <w:szCs w:val="20"/>
              </w:rPr>
              <w:br/>
              <w:t xml:space="preserve">2026 – 2027 годов, реализуемому </w:t>
            </w:r>
            <w:r w:rsidRPr="003A367F">
              <w:rPr>
                <w:color w:val="000000"/>
                <w:sz w:val="28"/>
                <w:szCs w:val="20"/>
              </w:rPr>
              <w:br/>
              <w:t xml:space="preserve">с привлечением средств Фонда, составляет </w:t>
            </w:r>
            <w:r w:rsidRPr="003A367F">
              <w:rPr>
                <w:color w:val="000000"/>
                <w:sz w:val="28"/>
                <w:szCs w:val="20"/>
              </w:rPr>
              <w:br/>
              <w:t>0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z w:val="28"/>
                <w:szCs w:val="20"/>
              </w:rPr>
            </w:pPr>
            <w:r w:rsidRPr="003A367F">
              <w:rPr>
                <w:color w:val="000000"/>
                <w:sz w:val="28"/>
                <w:szCs w:val="20"/>
              </w:rPr>
              <w:t>0 рубля – средства местных;</w:t>
            </w:r>
          </w:p>
          <w:p w:rsidR="003A367F" w:rsidRPr="003A367F" w:rsidRDefault="003A367F" w:rsidP="003A367F">
            <w:pPr>
              <w:jc w:val="both"/>
              <w:rPr>
                <w:color w:val="000000"/>
                <w:sz w:val="28"/>
                <w:szCs w:val="20"/>
              </w:rPr>
            </w:pPr>
            <w:r w:rsidRPr="003A367F">
              <w:rPr>
                <w:color w:val="000000"/>
                <w:sz w:val="28"/>
                <w:szCs w:val="20"/>
              </w:rPr>
              <w:t xml:space="preserve">общий объем финансирования по этапу </w:t>
            </w:r>
            <w:r w:rsidRPr="003A367F">
              <w:rPr>
                <w:color w:val="000000"/>
                <w:sz w:val="28"/>
                <w:szCs w:val="20"/>
              </w:rPr>
              <w:br/>
              <w:t>2026 – 2027 годов, реализуемому за счет средств областного и местных бюджетов, составляет 0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pacing w:val="-4"/>
                <w:sz w:val="28"/>
                <w:szCs w:val="20"/>
              </w:rPr>
            </w:pPr>
            <w:r w:rsidRPr="003A367F">
              <w:rPr>
                <w:color w:val="000000"/>
                <w:spacing w:val="-4"/>
                <w:sz w:val="28"/>
                <w:szCs w:val="20"/>
              </w:rPr>
              <w:t>0 рубля – средства местных бюджетов;</w:t>
            </w:r>
          </w:p>
          <w:p w:rsidR="003A367F" w:rsidRPr="003A367F" w:rsidRDefault="003A367F" w:rsidP="003A367F">
            <w:pPr>
              <w:jc w:val="both"/>
              <w:rPr>
                <w:color w:val="000000"/>
                <w:sz w:val="28"/>
                <w:szCs w:val="20"/>
              </w:rPr>
            </w:pPr>
            <w:r w:rsidRPr="003A367F">
              <w:rPr>
                <w:color w:val="000000"/>
                <w:sz w:val="28"/>
                <w:szCs w:val="20"/>
              </w:rPr>
              <w:t>общий объем финансирования по этапу 2027 – 2028 годов составляет 0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z w:val="28"/>
                <w:szCs w:val="20"/>
              </w:rPr>
            </w:pPr>
            <w:r w:rsidRPr="003A367F">
              <w:rPr>
                <w:color w:val="000000"/>
                <w:sz w:val="28"/>
                <w:szCs w:val="20"/>
              </w:rPr>
              <w:t xml:space="preserve">0 рубля – средства местных </w:t>
            </w:r>
            <w:r w:rsidRPr="003A367F">
              <w:rPr>
                <w:color w:val="000000"/>
                <w:spacing w:val="-4"/>
                <w:sz w:val="28"/>
                <w:szCs w:val="20"/>
              </w:rPr>
              <w:t>бюджетов</w:t>
            </w:r>
            <w:r w:rsidRPr="003A367F">
              <w:rPr>
                <w:color w:val="000000"/>
                <w:sz w:val="28"/>
                <w:szCs w:val="20"/>
              </w:rPr>
              <w:t>;</w:t>
            </w:r>
          </w:p>
          <w:p w:rsidR="003A367F" w:rsidRPr="003A367F" w:rsidRDefault="003A367F" w:rsidP="003A367F">
            <w:pPr>
              <w:jc w:val="both"/>
              <w:rPr>
                <w:color w:val="000000"/>
                <w:sz w:val="28"/>
                <w:szCs w:val="20"/>
              </w:rPr>
            </w:pPr>
            <w:r w:rsidRPr="003A367F">
              <w:rPr>
                <w:color w:val="000000"/>
                <w:sz w:val="28"/>
                <w:szCs w:val="20"/>
              </w:rPr>
              <w:t xml:space="preserve">общий объем финансирования по этапу 2027 – 2028 годов, реализуемому с привлечением средств Фонда, составляет </w:t>
            </w:r>
            <w:r w:rsidRPr="003A367F">
              <w:rPr>
                <w:color w:val="000000"/>
                <w:spacing w:val="-20"/>
                <w:sz w:val="28"/>
                <w:szCs w:val="20"/>
              </w:rPr>
              <w:t>0</w:t>
            </w:r>
            <w:r w:rsidRPr="003A367F">
              <w:rPr>
                <w:color w:val="000000"/>
                <w:sz w:val="28"/>
                <w:szCs w:val="20"/>
              </w:rPr>
              <w:t xml:space="preserve">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z w:val="28"/>
                <w:szCs w:val="20"/>
              </w:rPr>
            </w:pPr>
            <w:r w:rsidRPr="003A367F">
              <w:rPr>
                <w:color w:val="000000"/>
                <w:sz w:val="28"/>
                <w:szCs w:val="20"/>
              </w:rPr>
              <w:t xml:space="preserve">0 рубля – средства местных </w:t>
            </w:r>
            <w:r w:rsidRPr="003A367F">
              <w:rPr>
                <w:color w:val="000000"/>
                <w:spacing w:val="-6"/>
                <w:sz w:val="28"/>
                <w:szCs w:val="20"/>
              </w:rPr>
              <w:t>бюджетов</w:t>
            </w:r>
            <w:r w:rsidRPr="003A367F">
              <w:rPr>
                <w:color w:val="000000"/>
                <w:sz w:val="28"/>
                <w:szCs w:val="20"/>
              </w:rPr>
              <w:t>;</w:t>
            </w:r>
          </w:p>
          <w:p w:rsidR="003A367F" w:rsidRPr="003A367F" w:rsidRDefault="003A367F" w:rsidP="003A367F">
            <w:pPr>
              <w:jc w:val="both"/>
              <w:rPr>
                <w:color w:val="000000"/>
                <w:sz w:val="28"/>
                <w:szCs w:val="20"/>
              </w:rPr>
            </w:pPr>
            <w:r w:rsidRPr="003A367F">
              <w:rPr>
                <w:color w:val="000000"/>
                <w:sz w:val="28"/>
                <w:szCs w:val="20"/>
              </w:rPr>
              <w:t>общий объем финансирования по этапу</w:t>
            </w:r>
            <w:r w:rsidRPr="003A367F">
              <w:rPr>
                <w:color w:val="000000"/>
                <w:sz w:val="28"/>
                <w:szCs w:val="20"/>
              </w:rPr>
              <w:br/>
              <w:t>2027 – 2028 годов, реализуемому за счет средств областного и местных бюджетов, составляет 0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pacing w:val="-4"/>
                <w:sz w:val="28"/>
                <w:szCs w:val="20"/>
              </w:rPr>
            </w:pPr>
            <w:r w:rsidRPr="003A367F">
              <w:rPr>
                <w:color w:val="000000"/>
                <w:spacing w:val="-4"/>
                <w:sz w:val="28"/>
                <w:szCs w:val="20"/>
              </w:rPr>
              <w:t>0 рубля – средства местных бюджетов;</w:t>
            </w:r>
          </w:p>
          <w:p w:rsidR="003A367F" w:rsidRPr="003A367F" w:rsidRDefault="003A367F" w:rsidP="003A367F">
            <w:pPr>
              <w:jc w:val="both"/>
              <w:rPr>
                <w:color w:val="000000"/>
                <w:sz w:val="28"/>
                <w:szCs w:val="20"/>
              </w:rPr>
            </w:pPr>
            <w:r w:rsidRPr="003A367F">
              <w:rPr>
                <w:color w:val="000000"/>
                <w:sz w:val="28"/>
                <w:szCs w:val="20"/>
              </w:rPr>
              <w:t xml:space="preserve">общий объем финансирования по этапу 2028 – 2029 годов реализуемому с привлечением </w:t>
            </w:r>
            <w:r w:rsidRPr="003A367F">
              <w:rPr>
                <w:color w:val="000000"/>
                <w:spacing w:val="-6"/>
                <w:sz w:val="28"/>
                <w:szCs w:val="20"/>
              </w:rPr>
              <w:t xml:space="preserve">средств Фонда, </w:t>
            </w:r>
            <w:r w:rsidRPr="003A367F">
              <w:rPr>
                <w:color w:val="000000"/>
                <w:sz w:val="28"/>
                <w:szCs w:val="20"/>
              </w:rPr>
              <w:t>составляет 0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z w:val="28"/>
                <w:szCs w:val="20"/>
              </w:rPr>
            </w:pPr>
            <w:r w:rsidRPr="003A367F">
              <w:rPr>
                <w:color w:val="000000"/>
                <w:sz w:val="28"/>
                <w:szCs w:val="20"/>
              </w:rPr>
              <w:t xml:space="preserve">0 рубля – средства местных </w:t>
            </w:r>
            <w:r w:rsidRPr="003A367F">
              <w:rPr>
                <w:color w:val="000000"/>
                <w:spacing w:val="-4"/>
                <w:sz w:val="28"/>
                <w:szCs w:val="20"/>
              </w:rPr>
              <w:t>бюджетов</w:t>
            </w:r>
            <w:r w:rsidRPr="003A367F">
              <w:rPr>
                <w:color w:val="000000"/>
                <w:sz w:val="28"/>
                <w:szCs w:val="20"/>
              </w:rPr>
              <w:t>;</w:t>
            </w:r>
          </w:p>
          <w:p w:rsidR="003A367F" w:rsidRPr="003A367F" w:rsidRDefault="003A367F" w:rsidP="003A367F">
            <w:pPr>
              <w:jc w:val="both"/>
              <w:rPr>
                <w:color w:val="000000"/>
                <w:sz w:val="28"/>
                <w:szCs w:val="20"/>
              </w:rPr>
            </w:pPr>
            <w:r w:rsidRPr="003A367F">
              <w:rPr>
                <w:color w:val="000000"/>
                <w:sz w:val="28"/>
                <w:szCs w:val="20"/>
              </w:rPr>
              <w:t xml:space="preserve">общий объем финансирования по этапу 2029 – 2030 годов, реализуемому с привлечением </w:t>
            </w:r>
            <w:r w:rsidRPr="003A367F">
              <w:rPr>
                <w:color w:val="000000"/>
                <w:spacing w:val="-6"/>
                <w:sz w:val="28"/>
                <w:szCs w:val="20"/>
              </w:rPr>
              <w:t xml:space="preserve">средств Фонда, </w:t>
            </w:r>
            <w:r w:rsidRPr="003A367F">
              <w:rPr>
                <w:color w:val="000000"/>
                <w:sz w:val="28"/>
                <w:szCs w:val="20"/>
              </w:rPr>
              <w:t>составляет 0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z w:val="28"/>
                <w:szCs w:val="20"/>
              </w:rPr>
            </w:pPr>
            <w:r w:rsidRPr="003A367F">
              <w:rPr>
                <w:color w:val="000000"/>
                <w:sz w:val="28"/>
                <w:szCs w:val="20"/>
              </w:rPr>
              <w:t xml:space="preserve">0 рубля – средства местных </w:t>
            </w:r>
            <w:r w:rsidRPr="003A367F">
              <w:rPr>
                <w:color w:val="000000"/>
                <w:spacing w:val="-4"/>
                <w:sz w:val="28"/>
                <w:szCs w:val="20"/>
              </w:rPr>
              <w:t>бюджетов</w:t>
            </w:r>
            <w:r w:rsidRPr="003A367F">
              <w:rPr>
                <w:color w:val="000000"/>
                <w:sz w:val="28"/>
                <w:szCs w:val="20"/>
              </w:rPr>
              <w:t>;</w:t>
            </w:r>
          </w:p>
          <w:p w:rsidR="003A367F" w:rsidRPr="003A367F" w:rsidRDefault="003A367F" w:rsidP="003A367F">
            <w:pPr>
              <w:jc w:val="both"/>
              <w:rPr>
                <w:color w:val="000000"/>
                <w:sz w:val="28"/>
                <w:szCs w:val="20"/>
              </w:rPr>
            </w:pPr>
            <w:r w:rsidRPr="003A367F">
              <w:rPr>
                <w:color w:val="000000"/>
                <w:sz w:val="28"/>
                <w:szCs w:val="20"/>
              </w:rPr>
              <w:t>общий объем финансирования по этапу 2030 – 2031 годов составляет 0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z w:val="28"/>
                <w:szCs w:val="20"/>
              </w:rPr>
            </w:pPr>
            <w:r w:rsidRPr="003A367F">
              <w:rPr>
                <w:color w:val="000000"/>
                <w:sz w:val="28"/>
                <w:szCs w:val="20"/>
              </w:rPr>
              <w:t xml:space="preserve">0 рубля – средства местных </w:t>
            </w:r>
            <w:r w:rsidRPr="003A367F">
              <w:rPr>
                <w:color w:val="000000"/>
                <w:spacing w:val="-4"/>
                <w:sz w:val="28"/>
                <w:szCs w:val="20"/>
              </w:rPr>
              <w:t>бюджетов</w:t>
            </w:r>
            <w:r w:rsidRPr="003A367F">
              <w:rPr>
                <w:color w:val="000000"/>
                <w:sz w:val="28"/>
                <w:szCs w:val="20"/>
              </w:rPr>
              <w:t>;</w:t>
            </w:r>
          </w:p>
          <w:p w:rsidR="003A367F" w:rsidRPr="003A367F" w:rsidRDefault="003A367F" w:rsidP="003A367F">
            <w:pPr>
              <w:jc w:val="both"/>
              <w:rPr>
                <w:color w:val="000000"/>
                <w:sz w:val="28"/>
                <w:szCs w:val="20"/>
              </w:rPr>
            </w:pPr>
            <w:r w:rsidRPr="003A367F">
              <w:rPr>
                <w:color w:val="000000"/>
                <w:sz w:val="28"/>
                <w:szCs w:val="20"/>
              </w:rPr>
              <w:t xml:space="preserve">общий объем финансирования по этапу 2030 – 2031 годов, реализуемому с привлечением средств Фонда, составляет </w:t>
            </w:r>
            <w:r w:rsidRPr="003A367F">
              <w:rPr>
                <w:color w:val="000000"/>
                <w:spacing w:val="-20"/>
                <w:sz w:val="28"/>
                <w:szCs w:val="20"/>
              </w:rPr>
              <w:t>0</w:t>
            </w:r>
            <w:r w:rsidRPr="003A367F">
              <w:rPr>
                <w:color w:val="000000"/>
                <w:sz w:val="28"/>
                <w:szCs w:val="20"/>
              </w:rPr>
              <w:t xml:space="preserve">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z w:val="28"/>
                <w:szCs w:val="20"/>
              </w:rPr>
            </w:pPr>
            <w:r w:rsidRPr="003A367F">
              <w:rPr>
                <w:color w:val="000000"/>
                <w:sz w:val="28"/>
                <w:szCs w:val="20"/>
              </w:rPr>
              <w:t xml:space="preserve">0 рубля – средства местных </w:t>
            </w:r>
            <w:r w:rsidRPr="003A367F">
              <w:rPr>
                <w:color w:val="000000"/>
                <w:spacing w:val="-6"/>
                <w:sz w:val="28"/>
                <w:szCs w:val="20"/>
              </w:rPr>
              <w:t>бюджетов 0</w:t>
            </w:r>
            <w:r w:rsidRPr="003A367F">
              <w:rPr>
                <w:color w:val="000000"/>
                <w:sz w:val="28"/>
                <w:szCs w:val="20"/>
              </w:rPr>
              <w:t>;</w:t>
            </w:r>
          </w:p>
          <w:p w:rsidR="003A367F" w:rsidRPr="003A367F" w:rsidRDefault="003A367F" w:rsidP="003A367F">
            <w:pPr>
              <w:jc w:val="both"/>
              <w:rPr>
                <w:color w:val="000000"/>
                <w:sz w:val="28"/>
                <w:szCs w:val="20"/>
              </w:rPr>
            </w:pPr>
            <w:r w:rsidRPr="003A367F">
              <w:rPr>
                <w:color w:val="000000"/>
                <w:sz w:val="28"/>
                <w:szCs w:val="20"/>
              </w:rPr>
              <w:t>общий объем финансирования по этапу2030 – 2031 годов, реализуемому за счет средств областного и местных бюджетов, составляет 0 рубля, в том числе:</w:t>
            </w:r>
          </w:p>
          <w:p w:rsidR="003A367F" w:rsidRPr="003A367F" w:rsidRDefault="003A367F" w:rsidP="003A367F">
            <w:pPr>
              <w:jc w:val="both"/>
              <w:rPr>
                <w:color w:val="000000"/>
                <w:sz w:val="28"/>
                <w:szCs w:val="20"/>
              </w:rPr>
            </w:pPr>
            <w:r w:rsidRPr="003A367F">
              <w:rPr>
                <w:color w:val="000000"/>
                <w:sz w:val="28"/>
                <w:szCs w:val="20"/>
              </w:rPr>
              <w:t>0 рубля – средства областного бюджета;</w:t>
            </w:r>
          </w:p>
          <w:p w:rsidR="003A367F" w:rsidRPr="003A367F" w:rsidRDefault="003A367F" w:rsidP="003A367F">
            <w:pPr>
              <w:jc w:val="both"/>
              <w:rPr>
                <w:color w:val="000000"/>
                <w:spacing w:val="-4"/>
                <w:sz w:val="28"/>
                <w:szCs w:val="20"/>
              </w:rPr>
            </w:pPr>
            <w:r w:rsidRPr="003A367F">
              <w:rPr>
                <w:color w:val="000000"/>
                <w:spacing w:val="-4"/>
                <w:sz w:val="28"/>
                <w:szCs w:val="20"/>
              </w:rPr>
              <w:t>0 рубля – средства местных бюджетов</w:t>
            </w:r>
          </w:p>
        </w:tc>
      </w:tr>
      <w:tr w:rsidR="003A367F" w:rsidRPr="003A367F" w:rsidTr="000E7B6E">
        <w:tc>
          <w:tcPr>
            <w:tcW w:w="3442" w:type="dxa"/>
            <w:tcMar>
              <w:left w:w="57" w:type="dxa"/>
              <w:right w:w="57" w:type="dxa"/>
            </w:tcMar>
          </w:tcPr>
          <w:p w:rsidR="003A367F" w:rsidRPr="003A367F" w:rsidRDefault="003A367F" w:rsidP="003A367F">
            <w:pPr>
              <w:rPr>
                <w:color w:val="000000"/>
                <w:sz w:val="28"/>
                <w:szCs w:val="20"/>
              </w:rPr>
            </w:pPr>
            <w:r w:rsidRPr="003A367F">
              <w:rPr>
                <w:color w:val="000000"/>
                <w:sz w:val="28"/>
                <w:szCs w:val="20"/>
              </w:rPr>
              <w:t xml:space="preserve">Ожидаемые конечные результаты реализации Программы </w:t>
            </w:r>
          </w:p>
        </w:tc>
        <w:tc>
          <w:tcPr>
            <w:tcW w:w="326" w:type="dxa"/>
            <w:tcMar>
              <w:left w:w="57" w:type="dxa"/>
              <w:right w:w="57" w:type="dxa"/>
            </w:tcMar>
          </w:tcPr>
          <w:p w:rsidR="003A367F" w:rsidRPr="003A367F" w:rsidRDefault="003A367F" w:rsidP="003A367F">
            <w:pPr>
              <w:jc w:val="center"/>
              <w:rPr>
                <w:color w:val="000000"/>
                <w:sz w:val="28"/>
                <w:szCs w:val="20"/>
              </w:rPr>
            </w:pPr>
            <w:r w:rsidRPr="003A367F">
              <w:rPr>
                <w:color w:val="000000"/>
                <w:sz w:val="28"/>
                <w:szCs w:val="20"/>
              </w:rPr>
              <w:t>–</w:t>
            </w:r>
          </w:p>
        </w:tc>
        <w:tc>
          <w:tcPr>
            <w:tcW w:w="5871" w:type="dxa"/>
            <w:tcMar>
              <w:left w:w="57" w:type="dxa"/>
              <w:right w:w="57" w:type="dxa"/>
            </w:tcMar>
          </w:tcPr>
          <w:p w:rsidR="003A367F" w:rsidRPr="003A367F" w:rsidRDefault="003A367F" w:rsidP="003A367F">
            <w:pPr>
              <w:jc w:val="both"/>
              <w:rPr>
                <w:color w:val="000000"/>
                <w:sz w:val="28"/>
                <w:szCs w:val="20"/>
              </w:rPr>
            </w:pPr>
            <w:r w:rsidRPr="003A367F">
              <w:rPr>
                <w:color w:val="000000"/>
                <w:sz w:val="28"/>
                <w:szCs w:val="20"/>
              </w:rPr>
              <w:t>выполнение обязательств по переселению граждан из аварийного жилищного фонда, признанного таковым с 1 января 2017 г.</w:t>
            </w:r>
            <w:r w:rsidRPr="003A367F">
              <w:rPr>
                <w:color w:val="000000"/>
                <w:sz w:val="28"/>
                <w:szCs w:val="20"/>
              </w:rPr>
              <w:br/>
              <w:t>до 1 января 2022 г.;</w:t>
            </w:r>
          </w:p>
          <w:p w:rsidR="003A367F" w:rsidRPr="003A367F" w:rsidRDefault="003A367F" w:rsidP="003A367F">
            <w:pPr>
              <w:jc w:val="both"/>
              <w:rPr>
                <w:color w:val="000000"/>
                <w:sz w:val="28"/>
                <w:szCs w:val="20"/>
              </w:rPr>
            </w:pPr>
            <w:r w:rsidRPr="003A367F">
              <w:rPr>
                <w:color w:val="000000"/>
                <w:sz w:val="28"/>
                <w:szCs w:val="20"/>
              </w:rPr>
              <w:t xml:space="preserve">обеспечение </w:t>
            </w:r>
            <w:r w:rsidRPr="003A367F">
              <w:rPr>
                <w:color w:val="000000"/>
                <w:spacing w:val="-4"/>
                <w:sz w:val="28"/>
                <w:szCs w:val="20"/>
              </w:rPr>
              <w:t xml:space="preserve">безопасных </w:t>
            </w:r>
            <w:r w:rsidRPr="003A367F">
              <w:rPr>
                <w:color w:val="000000"/>
                <w:sz w:val="28"/>
                <w:szCs w:val="20"/>
              </w:rPr>
              <w:t>и благоприятных условий проживания граждан;</w:t>
            </w:r>
          </w:p>
          <w:p w:rsidR="003A367F" w:rsidRPr="003A367F" w:rsidRDefault="003A367F" w:rsidP="003A367F">
            <w:pPr>
              <w:jc w:val="both"/>
              <w:rPr>
                <w:color w:val="000000"/>
                <w:sz w:val="28"/>
                <w:szCs w:val="20"/>
              </w:rPr>
            </w:pPr>
            <w:r w:rsidRPr="003A367F">
              <w:rPr>
                <w:color w:val="000000"/>
                <w:sz w:val="28"/>
                <w:szCs w:val="20"/>
              </w:rPr>
              <w:t xml:space="preserve">ликвидация 1 852 кв. метра аварийного </w:t>
            </w:r>
            <w:r w:rsidRPr="003A367F">
              <w:rPr>
                <w:color w:val="000000"/>
                <w:spacing w:val="-2"/>
                <w:sz w:val="28"/>
                <w:szCs w:val="20"/>
              </w:rPr>
              <w:t xml:space="preserve">жилищного фонда с переселением </w:t>
            </w:r>
            <w:r w:rsidRPr="003A367F">
              <w:rPr>
                <w:color w:val="000000"/>
                <w:spacing w:val="-2"/>
                <w:sz w:val="28"/>
                <w:szCs w:val="20"/>
              </w:rPr>
              <w:br/>
              <w:t>61 жителя</w:t>
            </w:r>
            <w:r w:rsidRPr="003A367F">
              <w:rPr>
                <w:color w:val="000000"/>
                <w:sz w:val="28"/>
                <w:szCs w:val="20"/>
              </w:rPr>
              <w:t xml:space="preserve"> из жилых помещений, в том числе:</w:t>
            </w:r>
          </w:p>
          <w:p w:rsidR="003A367F" w:rsidRPr="003A367F" w:rsidRDefault="003A367F" w:rsidP="003A367F">
            <w:pPr>
              <w:jc w:val="both"/>
              <w:rPr>
                <w:color w:val="000000"/>
                <w:sz w:val="28"/>
                <w:szCs w:val="20"/>
              </w:rPr>
            </w:pPr>
            <w:r w:rsidRPr="003A367F">
              <w:rPr>
                <w:color w:val="000000"/>
                <w:spacing w:val="-6"/>
                <w:sz w:val="28"/>
                <w:szCs w:val="20"/>
              </w:rPr>
              <w:t>по мероприятиям, реализуемым при финансовой</w:t>
            </w:r>
            <w:r w:rsidRPr="003A367F">
              <w:rPr>
                <w:color w:val="000000"/>
                <w:sz w:val="28"/>
                <w:szCs w:val="20"/>
              </w:rPr>
              <w:t xml:space="preserve"> поддержке за счет средств Фонда, </w:t>
            </w:r>
            <w:r w:rsidRPr="003A367F">
              <w:rPr>
                <w:color w:val="000000"/>
                <w:sz w:val="28"/>
                <w:szCs w:val="20"/>
              </w:rPr>
              <w:br/>
              <w:t xml:space="preserve">1733 кв. метра аварийного жилищного фонда с переселением 58 жителей из жилых </w:t>
            </w:r>
            <w:r w:rsidRPr="003A367F">
              <w:rPr>
                <w:color w:val="000000"/>
                <w:spacing w:val="-6"/>
                <w:sz w:val="28"/>
                <w:szCs w:val="20"/>
              </w:rPr>
              <w:t>помещений, которые расположены в многоквартирных</w:t>
            </w:r>
            <w:r w:rsidRPr="003A367F">
              <w:rPr>
                <w:color w:val="000000"/>
                <w:sz w:val="28"/>
                <w:szCs w:val="20"/>
              </w:rPr>
              <w:t xml:space="preserve"> домах, признанных с 1 января 2017 г. до 1 января 2022 г. аварийными и подлежащими сносу </w:t>
            </w:r>
            <w:r w:rsidRPr="003A367F">
              <w:rPr>
                <w:color w:val="000000"/>
                <w:sz w:val="28"/>
                <w:szCs w:val="20"/>
              </w:rPr>
              <w:br/>
              <w:t>или реконструкции в связи с физическим износом в процессе их эксплуатации;</w:t>
            </w:r>
          </w:p>
          <w:p w:rsidR="003A367F" w:rsidRPr="003A367F" w:rsidRDefault="003A367F" w:rsidP="003A367F">
            <w:pPr>
              <w:jc w:val="both"/>
              <w:rPr>
                <w:color w:val="000000"/>
                <w:sz w:val="28"/>
                <w:szCs w:val="20"/>
              </w:rPr>
            </w:pPr>
            <w:r w:rsidRPr="003A367F">
              <w:rPr>
                <w:color w:val="000000"/>
                <w:sz w:val="28"/>
                <w:szCs w:val="20"/>
              </w:rPr>
              <w:t xml:space="preserve">по мероприятиям, реализуемым за счет средств </w:t>
            </w:r>
            <w:r w:rsidRPr="003A367F">
              <w:rPr>
                <w:color w:val="000000"/>
                <w:spacing w:val="-6"/>
                <w:sz w:val="28"/>
                <w:szCs w:val="20"/>
              </w:rPr>
              <w:t xml:space="preserve">областного и местных бюджетов, </w:t>
            </w:r>
            <w:r w:rsidRPr="003A367F">
              <w:rPr>
                <w:color w:val="000000"/>
                <w:spacing w:val="-6"/>
                <w:sz w:val="28"/>
                <w:szCs w:val="20"/>
              </w:rPr>
              <w:br/>
              <w:t>119 кв. метра</w:t>
            </w:r>
            <w:r w:rsidRPr="003A367F">
              <w:rPr>
                <w:color w:val="000000"/>
                <w:sz w:val="28"/>
                <w:szCs w:val="20"/>
              </w:rPr>
              <w:t xml:space="preserve"> аварийного жилищного фонда с переселением 3 жителей из жилых помещений, расположенных в домах блокированной застройки, многоквартирных домах, признанных с 1 января 2017 г. </w:t>
            </w:r>
            <w:r w:rsidRPr="003A367F">
              <w:rPr>
                <w:color w:val="000000"/>
                <w:sz w:val="28"/>
                <w:szCs w:val="20"/>
              </w:rPr>
              <w:br/>
              <w:t xml:space="preserve">до 1 января 2022 г. аварийными </w:t>
            </w:r>
            <w:r w:rsidRPr="003A367F">
              <w:rPr>
                <w:color w:val="000000"/>
                <w:sz w:val="28"/>
                <w:szCs w:val="20"/>
              </w:rPr>
              <w:br/>
              <w:t xml:space="preserve">и подлежащими сносу или реконструкции </w:t>
            </w:r>
            <w:r w:rsidRPr="003A367F">
              <w:rPr>
                <w:color w:val="000000"/>
                <w:sz w:val="28"/>
                <w:szCs w:val="20"/>
              </w:rPr>
              <w:br/>
              <w:t xml:space="preserve">в связи с физическим износом в процессе </w:t>
            </w:r>
            <w:r w:rsidRPr="003A367F">
              <w:rPr>
                <w:color w:val="000000"/>
                <w:sz w:val="28"/>
                <w:szCs w:val="20"/>
              </w:rPr>
              <w:br/>
              <w:t>их эксплуатации, а также в связи с произошедшим пожаром, природными катастрофами, причинами техногенного характера и влиянием окружающей среды;</w:t>
            </w:r>
          </w:p>
        </w:tc>
      </w:tr>
      <w:tr w:rsidR="003A367F" w:rsidRPr="003A367F" w:rsidTr="000E7B6E">
        <w:tc>
          <w:tcPr>
            <w:tcW w:w="3442" w:type="dxa"/>
            <w:tcMar>
              <w:left w:w="57" w:type="dxa"/>
              <w:right w:w="57" w:type="dxa"/>
            </w:tcMar>
          </w:tcPr>
          <w:p w:rsidR="003A367F" w:rsidRPr="003A367F" w:rsidRDefault="003A367F" w:rsidP="003A367F">
            <w:pPr>
              <w:rPr>
                <w:color w:val="000000"/>
                <w:sz w:val="28"/>
                <w:szCs w:val="20"/>
              </w:rPr>
            </w:pPr>
            <w:r w:rsidRPr="003A367F">
              <w:rPr>
                <w:color w:val="000000"/>
                <w:sz w:val="28"/>
                <w:szCs w:val="20"/>
              </w:rPr>
              <w:t xml:space="preserve">Оценка эффективности реализации Программы </w:t>
            </w:r>
          </w:p>
        </w:tc>
        <w:tc>
          <w:tcPr>
            <w:tcW w:w="326" w:type="dxa"/>
            <w:tcMar>
              <w:left w:w="57" w:type="dxa"/>
              <w:right w:w="57" w:type="dxa"/>
            </w:tcMar>
          </w:tcPr>
          <w:p w:rsidR="003A367F" w:rsidRPr="003A367F" w:rsidRDefault="003A367F" w:rsidP="003A367F">
            <w:pPr>
              <w:jc w:val="center"/>
              <w:rPr>
                <w:color w:val="000000"/>
                <w:sz w:val="28"/>
                <w:szCs w:val="20"/>
              </w:rPr>
            </w:pPr>
            <w:r w:rsidRPr="003A367F">
              <w:rPr>
                <w:color w:val="000000"/>
                <w:sz w:val="28"/>
                <w:szCs w:val="20"/>
              </w:rPr>
              <w:t>–</w:t>
            </w:r>
          </w:p>
        </w:tc>
        <w:tc>
          <w:tcPr>
            <w:tcW w:w="5871" w:type="dxa"/>
            <w:tcMar>
              <w:left w:w="57" w:type="dxa"/>
              <w:right w:w="57" w:type="dxa"/>
            </w:tcMar>
          </w:tcPr>
          <w:p w:rsidR="003A367F" w:rsidRPr="003A367F" w:rsidRDefault="003A367F" w:rsidP="003A367F">
            <w:pPr>
              <w:jc w:val="both"/>
              <w:rPr>
                <w:color w:val="000000"/>
                <w:sz w:val="28"/>
                <w:szCs w:val="20"/>
              </w:rPr>
            </w:pPr>
            <w:r w:rsidRPr="003A367F">
              <w:rPr>
                <w:color w:val="000000"/>
                <w:sz w:val="28"/>
                <w:szCs w:val="20"/>
              </w:rPr>
              <w:t>реализация гражданами права на безопасные и благоприятные условия проживания;</w:t>
            </w:r>
          </w:p>
          <w:p w:rsidR="003A367F" w:rsidRPr="003A367F" w:rsidRDefault="003A367F" w:rsidP="003A367F">
            <w:pPr>
              <w:jc w:val="both"/>
              <w:rPr>
                <w:color w:val="000000"/>
                <w:sz w:val="28"/>
                <w:szCs w:val="20"/>
              </w:rPr>
            </w:pPr>
            <w:r w:rsidRPr="003A367F">
              <w:rPr>
                <w:color w:val="000000"/>
                <w:sz w:val="28"/>
                <w:szCs w:val="20"/>
              </w:rPr>
              <w:t xml:space="preserve">снижение доли населения Ростовской области, </w:t>
            </w:r>
            <w:r w:rsidRPr="003A367F">
              <w:rPr>
                <w:color w:val="000000"/>
                <w:spacing w:val="-4"/>
                <w:sz w:val="28"/>
                <w:szCs w:val="20"/>
              </w:rPr>
              <w:t>проживающего в домах блокированной застройки,</w:t>
            </w:r>
            <w:r w:rsidRPr="003A367F">
              <w:rPr>
                <w:color w:val="000000"/>
                <w:sz w:val="28"/>
                <w:szCs w:val="20"/>
              </w:rPr>
              <w:t xml:space="preserve"> многоквартирных домах, признанных в установленном порядке аварийными и подлежащими сносу или реконструкции в связи с физическим износом в процессе их эксплуатации, а также в связи с произошедшим пожаром, природными катастрофами, причинами техногенного характера и влиянием окружающей среды</w:t>
            </w:r>
          </w:p>
        </w:tc>
      </w:tr>
      <w:tr w:rsidR="003A367F" w:rsidRPr="003A367F" w:rsidTr="000E7B6E">
        <w:tc>
          <w:tcPr>
            <w:tcW w:w="3442" w:type="dxa"/>
            <w:tcMar>
              <w:left w:w="57" w:type="dxa"/>
              <w:right w:w="57" w:type="dxa"/>
            </w:tcMar>
          </w:tcPr>
          <w:p w:rsidR="003A367F" w:rsidRPr="003A367F" w:rsidRDefault="003A367F" w:rsidP="003A367F">
            <w:pPr>
              <w:rPr>
                <w:color w:val="000000"/>
                <w:sz w:val="28"/>
                <w:szCs w:val="20"/>
              </w:rPr>
            </w:pPr>
            <w:r w:rsidRPr="003A367F">
              <w:rPr>
                <w:color w:val="000000"/>
                <w:sz w:val="28"/>
                <w:szCs w:val="20"/>
              </w:rPr>
              <w:t xml:space="preserve">Управление Программой </w:t>
            </w:r>
          </w:p>
          <w:p w:rsidR="003A367F" w:rsidRPr="003A367F" w:rsidRDefault="003A367F" w:rsidP="003A367F">
            <w:pPr>
              <w:rPr>
                <w:color w:val="000000"/>
                <w:sz w:val="28"/>
                <w:szCs w:val="20"/>
              </w:rPr>
            </w:pPr>
            <w:r w:rsidRPr="003A367F">
              <w:rPr>
                <w:color w:val="000000"/>
                <w:sz w:val="28"/>
                <w:szCs w:val="20"/>
              </w:rPr>
              <w:t xml:space="preserve">и система организации контроля за ее реализацией </w:t>
            </w:r>
          </w:p>
        </w:tc>
        <w:tc>
          <w:tcPr>
            <w:tcW w:w="326" w:type="dxa"/>
            <w:tcMar>
              <w:left w:w="57" w:type="dxa"/>
              <w:right w:w="57" w:type="dxa"/>
            </w:tcMar>
          </w:tcPr>
          <w:p w:rsidR="003A367F" w:rsidRPr="003A367F" w:rsidRDefault="003A367F" w:rsidP="003A367F">
            <w:pPr>
              <w:jc w:val="center"/>
              <w:rPr>
                <w:color w:val="000000"/>
                <w:sz w:val="28"/>
                <w:szCs w:val="20"/>
              </w:rPr>
            </w:pPr>
            <w:r w:rsidRPr="003A367F">
              <w:rPr>
                <w:color w:val="000000"/>
                <w:sz w:val="28"/>
                <w:szCs w:val="20"/>
              </w:rPr>
              <w:t>–</w:t>
            </w:r>
          </w:p>
        </w:tc>
        <w:tc>
          <w:tcPr>
            <w:tcW w:w="5871" w:type="dxa"/>
            <w:tcMar>
              <w:left w:w="57" w:type="dxa"/>
              <w:right w:w="57" w:type="dxa"/>
            </w:tcMar>
          </w:tcPr>
          <w:p w:rsidR="003A367F" w:rsidRPr="003A367F" w:rsidRDefault="003A367F" w:rsidP="003A367F">
            <w:pPr>
              <w:jc w:val="both"/>
              <w:rPr>
                <w:color w:val="000000"/>
                <w:sz w:val="28"/>
                <w:szCs w:val="20"/>
              </w:rPr>
            </w:pPr>
            <w:r w:rsidRPr="003A367F">
              <w:rPr>
                <w:color w:val="000000"/>
                <w:sz w:val="28"/>
                <w:szCs w:val="20"/>
              </w:rPr>
              <w:t>Администрация Белокалитвинского района осуществляет общее руководство и координацию деятельности исполнителя Программы; Администрация Шолоховского городского поселения  представляет отчеты о ходе реализации Программы в Администрацию Белокалитвинского района; контроль за ходом реализации Программы осуществляет Министерство строительства, архитектуры и территориального развития Ростовской области в соответствии с полномочиями, установленными областным законодательством.</w:t>
            </w:r>
          </w:p>
        </w:tc>
      </w:tr>
    </w:tbl>
    <w:p w:rsidR="003A367F" w:rsidRPr="003A367F" w:rsidRDefault="003A367F" w:rsidP="003A367F">
      <w:pPr>
        <w:widowControl w:val="0"/>
        <w:jc w:val="center"/>
        <w:rPr>
          <w:color w:val="000000"/>
          <w:szCs w:val="20"/>
        </w:rPr>
      </w:pPr>
    </w:p>
    <w:p w:rsidR="003A367F" w:rsidRPr="003A367F" w:rsidRDefault="003A367F" w:rsidP="003A367F">
      <w:pPr>
        <w:widowControl w:val="0"/>
        <w:jc w:val="center"/>
        <w:rPr>
          <w:color w:val="000000"/>
          <w:sz w:val="28"/>
          <w:szCs w:val="20"/>
        </w:rPr>
      </w:pPr>
      <w:r w:rsidRPr="003A367F">
        <w:rPr>
          <w:color w:val="000000"/>
          <w:sz w:val="28"/>
          <w:szCs w:val="20"/>
        </w:rPr>
        <w:t xml:space="preserve">2. Содержание проблемы и обоснование </w:t>
      </w:r>
    </w:p>
    <w:p w:rsidR="003A367F" w:rsidRPr="003A367F" w:rsidRDefault="003A367F" w:rsidP="003A367F">
      <w:pPr>
        <w:widowControl w:val="0"/>
        <w:jc w:val="center"/>
        <w:rPr>
          <w:color w:val="000000"/>
          <w:sz w:val="28"/>
          <w:szCs w:val="20"/>
        </w:rPr>
      </w:pPr>
      <w:r w:rsidRPr="003A367F">
        <w:rPr>
          <w:color w:val="000000"/>
          <w:sz w:val="28"/>
          <w:szCs w:val="20"/>
        </w:rPr>
        <w:t>необходимости ее решения программными методами</w:t>
      </w:r>
    </w:p>
    <w:p w:rsidR="003A367F" w:rsidRPr="003A367F" w:rsidRDefault="003A367F" w:rsidP="003A367F">
      <w:pPr>
        <w:widowControl w:val="0"/>
        <w:jc w:val="center"/>
        <w:rPr>
          <w:color w:val="000000"/>
          <w:szCs w:val="20"/>
        </w:rPr>
      </w:pPr>
    </w:p>
    <w:p w:rsidR="003A367F" w:rsidRPr="003A367F" w:rsidRDefault="003A367F" w:rsidP="003A367F">
      <w:pPr>
        <w:widowControl w:val="0"/>
        <w:ind w:firstLine="709"/>
        <w:jc w:val="both"/>
        <w:rPr>
          <w:color w:val="000000"/>
          <w:sz w:val="28"/>
          <w:szCs w:val="20"/>
        </w:rPr>
      </w:pPr>
      <w:r w:rsidRPr="003A367F">
        <w:rPr>
          <w:color w:val="000000"/>
          <w:sz w:val="28"/>
          <w:szCs w:val="20"/>
        </w:rPr>
        <w:t>Одной из основных задач государственной жилищной политики в Шолоховском городском Ростовской области, направленной на системное решение проблемы перехода к устойчивому функционированию и развитию жилищной сферы, обеспечивающей доступность жилья для граждан  и благоприятные условия их проживания, является реализация права на безопасные условия для проживания в домах блокированной застройки, многоквартирных домах, признанных аварийными, подлежащими сносу или реконструкции.</w:t>
      </w:r>
    </w:p>
    <w:p w:rsidR="003A367F" w:rsidRPr="003A367F" w:rsidRDefault="003A367F" w:rsidP="003A367F">
      <w:pPr>
        <w:ind w:firstLine="709"/>
        <w:jc w:val="both"/>
        <w:rPr>
          <w:color w:val="000000"/>
          <w:sz w:val="28"/>
          <w:szCs w:val="20"/>
        </w:rPr>
      </w:pPr>
      <w:r w:rsidRPr="003A367F">
        <w:rPr>
          <w:color w:val="000000"/>
          <w:sz w:val="28"/>
          <w:szCs w:val="20"/>
        </w:rPr>
        <w:t>В муниципальных образованиях в Ростовской области решение проблемы переселения граждан из аварийного жилищного фонда усложнено отсутствием жилищного фонда социального использования и специализированного жилищного фонда для переселения граждан, в том числе жилых помещений маневренного фонда, а также отсутствием в местных бюджетах средств, необходимых для переселения граждан.</w:t>
      </w:r>
    </w:p>
    <w:p w:rsidR="003A367F" w:rsidRPr="003A367F" w:rsidRDefault="003A367F" w:rsidP="003A367F">
      <w:pPr>
        <w:spacing w:line="216" w:lineRule="auto"/>
        <w:ind w:firstLine="709"/>
        <w:jc w:val="both"/>
        <w:rPr>
          <w:color w:val="000000"/>
          <w:sz w:val="28"/>
          <w:szCs w:val="20"/>
        </w:rPr>
      </w:pPr>
      <w:r w:rsidRPr="003A367F">
        <w:rPr>
          <w:color w:val="000000"/>
          <w:sz w:val="28"/>
          <w:szCs w:val="20"/>
        </w:rPr>
        <w:t>Решение проблемы возможно при условии привлечения финансовой поддержки из федерального, областного бюджетов, а также внебюджетных источников.</w:t>
      </w:r>
    </w:p>
    <w:p w:rsidR="003A367F" w:rsidRPr="003A367F" w:rsidRDefault="003A367F" w:rsidP="003A367F">
      <w:pPr>
        <w:tabs>
          <w:tab w:val="center" w:pos="4819"/>
        </w:tabs>
        <w:spacing w:line="216" w:lineRule="auto"/>
        <w:jc w:val="center"/>
        <w:rPr>
          <w:color w:val="000000"/>
          <w:szCs w:val="20"/>
        </w:rPr>
      </w:pPr>
    </w:p>
    <w:p w:rsidR="003A367F" w:rsidRPr="003A367F" w:rsidRDefault="003A367F" w:rsidP="003A367F">
      <w:pPr>
        <w:tabs>
          <w:tab w:val="center" w:pos="4819"/>
        </w:tabs>
        <w:spacing w:line="216" w:lineRule="auto"/>
        <w:jc w:val="center"/>
        <w:rPr>
          <w:color w:val="000000"/>
          <w:sz w:val="28"/>
          <w:szCs w:val="20"/>
        </w:rPr>
      </w:pPr>
      <w:r w:rsidRPr="003A367F">
        <w:rPr>
          <w:color w:val="000000"/>
          <w:sz w:val="28"/>
          <w:szCs w:val="20"/>
        </w:rPr>
        <w:t>3. Цели и задачи Программы</w:t>
      </w:r>
    </w:p>
    <w:p w:rsidR="003A367F" w:rsidRPr="003A367F" w:rsidRDefault="003A367F" w:rsidP="003A367F">
      <w:pPr>
        <w:spacing w:line="216" w:lineRule="auto"/>
        <w:jc w:val="center"/>
        <w:rPr>
          <w:color w:val="FF0000"/>
          <w:szCs w:val="20"/>
        </w:rPr>
      </w:pPr>
    </w:p>
    <w:p w:rsidR="003A367F" w:rsidRPr="003A367F" w:rsidRDefault="003A367F" w:rsidP="003A367F">
      <w:pPr>
        <w:widowControl w:val="0"/>
        <w:ind w:firstLine="709"/>
        <w:jc w:val="both"/>
        <w:rPr>
          <w:color w:val="000000"/>
          <w:sz w:val="28"/>
          <w:szCs w:val="20"/>
        </w:rPr>
      </w:pPr>
      <w:r w:rsidRPr="003A367F">
        <w:rPr>
          <w:color w:val="000000"/>
          <w:sz w:val="28"/>
          <w:szCs w:val="20"/>
        </w:rPr>
        <w:t xml:space="preserve">Основной целью Программы является </w:t>
      </w:r>
      <w:r w:rsidRPr="003A367F">
        <w:rPr>
          <w:color w:val="000000"/>
          <w:spacing w:val="-6"/>
          <w:sz w:val="28"/>
          <w:szCs w:val="20"/>
        </w:rPr>
        <w:t>обеспечение</w:t>
      </w:r>
      <w:r w:rsidRPr="003A367F">
        <w:rPr>
          <w:color w:val="000000"/>
          <w:sz w:val="28"/>
          <w:szCs w:val="20"/>
        </w:rPr>
        <w:t xml:space="preserve"> устойчивого сокращения непригодного для проживания жилищного фонда, расположенного в многоквартирных домах и домах блокированной застройки.  </w:t>
      </w:r>
    </w:p>
    <w:p w:rsidR="003A367F" w:rsidRPr="003A367F" w:rsidRDefault="003A367F" w:rsidP="003A367F">
      <w:pPr>
        <w:widowControl w:val="0"/>
        <w:ind w:firstLine="709"/>
        <w:jc w:val="both"/>
        <w:rPr>
          <w:color w:val="000000"/>
          <w:sz w:val="28"/>
          <w:szCs w:val="20"/>
        </w:rPr>
      </w:pPr>
      <w:r w:rsidRPr="003A367F">
        <w:rPr>
          <w:color w:val="000000"/>
          <w:sz w:val="28"/>
          <w:szCs w:val="20"/>
        </w:rPr>
        <w:t>Все запланированные в рамках Программы на достижение данной цели мероприятия распространяются на жилищный фонд, признанный в период с 1 января 2017 г. до 1 января 2022 г. аварийным и подлежащим сносу или реконструкции в связи с физическим износом в процессе эксплуатации, а также в связи с произошедшим пожаром, природными катастрофами, причинами техногенного характера и влиянием окружающей среды.</w:t>
      </w:r>
    </w:p>
    <w:p w:rsidR="003A367F" w:rsidRPr="003A367F" w:rsidRDefault="003A367F" w:rsidP="003A367F">
      <w:pPr>
        <w:widowControl w:val="0"/>
        <w:ind w:firstLine="709"/>
        <w:jc w:val="both"/>
        <w:rPr>
          <w:color w:val="000000"/>
          <w:sz w:val="28"/>
          <w:szCs w:val="20"/>
        </w:rPr>
      </w:pPr>
      <w:r w:rsidRPr="003A367F">
        <w:rPr>
          <w:color w:val="000000"/>
          <w:sz w:val="28"/>
          <w:szCs w:val="20"/>
        </w:rPr>
        <w:t>Для достижения данной цели решаются следующие основные задачи:</w:t>
      </w:r>
    </w:p>
    <w:p w:rsidR="003A367F" w:rsidRPr="003A367F" w:rsidRDefault="003A367F" w:rsidP="003A367F">
      <w:pPr>
        <w:widowControl w:val="0"/>
        <w:ind w:firstLine="709"/>
        <w:jc w:val="both"/>
        <w:rPr>
          <w:color w:val="000000"/>
          <w:sz w:val="28"/>
          <w:szCs w:val="20"/>
        </w:rPr>
      </w:pPr>
      <w:r w:rsidRPr="003A367F">
        <w:rPr>
          <w:color w:val="000000"/>
          <w:sz w:val="28"/>
          <w:szCs w:val="20"/>
        </w:rPr>
        <w:t xml:space="preserve">разработка правовых и методологических механизмов переселения граждан из аварийного жилищного фонда; </w:t>
      </w:r>
    </w:p>
    <w:p w:rsidR="003A367F" w:rsidRPr="003A367F" w:rsidRDefault="003A367F" w:rsidP="003A367F">
      <w:pPr>
        <w:widowControl w:val="0"/>
        <w:ind w:firstLine="709"/>
        <w:jc w:val="both"/>
        <w:rPr>
          <w:color w:val="000000"/>
          <w:sz w:val="28"/>
          <w:szCs w:val="20"/>
        </w:rPr>
      </w:pPr>
      <w:r w:rsidRPr="003A367F">
        <w:rPr>
          <w:color w:val="000000"/>
          <w:sz w:val="28"/>
          <w:szCs w:val="20"/>
        </w:rPr>
        <w:t>формирование адресного подхода к решению проблемы переселения граждан из аварийного жилищного фонда;</w:t>
      </w:r>
    </w:p>
    <w:p w:rsidR="003A367F" w:rsidRPr="003A367F" w:rsidRDefault="003A367F" w:rsidP="003A367F">
      <w:pPr>
        <w:widowControl w:val="0"/>
        <w:ind w:firstLine="709"/>
        <w:jc w:val="both"/>
        <w:rPr>
          <w:color w:val="000000"/>
          <w:sz w:val="28"/>
          <w:szCs w:val="20"/>
        </w:rPr>
      </w:pPr>
      <w:r w:rsidRPr="003A367F">
        <w:rPr>
          <w:color w:val="000000"/>
          <w:sz w:val="28"/>
          <w:szCs w:val="20"/>
        </w:rPr>
        <w:t>формирование финансовых ресурсов для обеспечения благоустроенными жилыми помещениями граждан, переселяемых из аварийного жилищного фонда, в том числе с привлечением средств Фонда.</w:t>
      </w:r>
    </w:p>
    <w:p w:rsidR="003A367F" w:rsidRPr="003A367F" w:rsidRDefault="003A367F" w:rsidP="003A367F">
      <w:pPr>
        <w:widowControl w:val="0"/>
        <w:spacing w:line="228" w:lineRule="auto"/>
        <w:ind w:firstLine="709"/>
        <w:jc w:val="both"/>
        <w:rPr>
          <w:color w:val="000000"/>
          <w:sz w:val="28"/>
          <w:szCs w:val="20"/>
        </w:rPr>
      </w:pPr>
      <w:r w:rsidRPr="003A367F">
        <w:rPr>
          <w:color w:val="000000"/>
          <w:sz w:val="28"/>
          <w:szCs w:val="20"/>
        </w:rPr>
        <w:t>Органы местного самоуправления – соисполнители Программы разрабатывают и принимают муниципальные адресные программы переселения граждан из аварийного жилищного фонда (далее – муниципальная программа). Муниципальная программа может предусматривать план действий органа местного самоуправления, порядок переселения граждан, эффективное управление бюджетными и внебюджетными средствами, направленными на финансирование программных мероприятий, перечень домов блокированной застройки, многоквартирных домов аварийного жилищного фонда, признанного таковым в связи с физическим износом в процессе эксплуатации, а также в связи с произошедшим пожаром, природными катастрофами, причинами техногенного характера и влиянием окружающей среды, планируемые показатели выполнения муниципальной программы.</w:t>
      </w:r>
    </w:p>
    <w:p w:rsidR="003A367F" w:rsidRPr="003A367F" w:rsidRDefault="003A367F" w:rsidP="003A367F">
      <w:pPr>
        <w:widowControl w:val="0"/>
        <w:spacing w:line="228" w:lineRule="auto"/>
        <w:ind w:firstLine="709"/>
        <w:jc w:val="both"/>
        <w:rPr>
          <w:color w:val="000000"/>
          <w:sz w:val="28"/>
          <w:szCs w:val="20"/>
        </w:rPr>
      </w:pPr>
      <w:r w:rsidRPr="003A367F">
        <w:rPr>
          <w:color w:val="000000"/>
          <w:sz w:val="28"/>
          <w:szCs w:val="20"/>
        </w:rPr>
        <w:t>В рамках настоящей Программы подлежат расселению признанные аварийными и подлежащими сносу или реконструкции в связи с физическим износом в процессе эксплуатации, а также в связи с произошедшим пожаром, природными катастрофами, причинами техногенного характера и влиянием окружающей среды дома блокированной застройки, многоквартирные дома общей отселяемой площадью жилых помещений 1852,0 кв. метра.</w:t>
      </w:r>
    </w:p>
    <w:p w:rsidR="003A367F" w:rsidRPr="003A367F" w:rsidRDefault="003A367F" w:rsidP="003A367F">
      <w:pPr>
        <w:widowControl w:val="0"/>
        <w:jc w:val="center"/>
        <w:rPr>
          <w:color w:val="FF0000"/>
          <w:szCs w:val="20"/>
        </w:rPr>
      </w:pPr>
    </w:p>
    <w:p w:rsidR="003A367F" w:rsidRPr="003A367F" w:rsidRDefault="003A367F" w:rsidP="003A367F">
      <w:pPr>
        <w:widowControl w:val="0"/>
        <w:jc w:val="center"/>
        <w:rPr>
          <w:color w:val="000000"/>
          <w:sz w:val="28"/>
          <w:szCs w:val="20"/>
        </w:rPr>
      </w:pPr>
      <w:r w:rsidRPr="003A367F">
        <w:rPr>
          <w:color w:val="000000"/>
          <w:sz w:val="28"/>
          <w:szCs w:val="20"/>
        </w:rPr>
        <w:t>4. Основные направления реализации Программы</w:t>
      </w:r>
    </w:p>
    <w:p w:rsidR="003A367F" w:rsidRPr="003A367F" w:rsidRDefault="003A367F" w:rsidP="003A367F">
      <w:pPr>
        <w:widowControl w:val="0"/>
        <w:jc w:val="center"/>
        <w:rPr>
          <w:color w:val="000000"/>
          <w:szCs w:val="20"/>
        </w:rPr>
      </w:pPr>
    </w:p>
    <w:p w:rsidR="003A367F" w:rsidRPr="003A367F" w:rsidRDefault="003A367F" w:rsidP="003A367F">
      <w:pPr>
        <w:widowControl w:val="0"/>
        <w:spacing w:line="228" w:lineRule="auto"/>
        <w:ind w:firstLine="709"/>
        <w:jc w:val="both"/>
        <w:rPr>
          <w:color w:val="000000"/>
          <w:sz w:val="28"/>
          <w:szCs w:val="20"/>
        </w:rPr>
      </w:pPr>
      <w:r w:rsidRPr="003A367F">
        <w:rPr>
          <w:color w:val="000000"/>
          <w:sz w:val="28"/>
          <w:szCs w:val="20"/>
        </w:rPr>
        <w:t>Реализация Программы осуществляется по следующим основным направлениям:</w:t>
      </w:r>
    </w:p>
    <w:p w:rsidR="003A367F" w:rsidRPr="003A367F" w:rsidRDefault="003A367F" w:rsidP="003A367F">
      <w:pPr>
        <w:widowControl w:val="0"/>
        <w:spacing w:line="228" w:lineRule="auto"/>
        <w:ind w:firstLine="709"/>
        <w:jc w:val="both"/>
        <w:rPr>
          <w:color w:val="000000"/>
          <w:sz w:val="28"/>
          <w:szCs w:val="20"/>
        </w:rPr>
      </w:pPr>
      <w:r w:rsidRPr="003A367F">
        <w:rPr>
          <w:color w:val="000000"/>
          <w:sz w:val="28"/>
          <w:szCs w:val="20"/>
        </w:rPr>
        <w:t>4.1. При реализации мероприятий Программы необходимо исходить из следующих положений:</w:t>
      </w:r>
    </w:p>
    <w:p w:rsidR="003A367F" w:rsidRPr="003A367F" w:rsidRDefault="003A367F" w:rsidP="003A367F">
      <w:pPr>
        <w:widowControl w:val="0"/>
        <w:spacing w:line="228" w:lineRule="auto"/>
        <w:ind w:firstLine="709"/>
        <w:jc w:val="both"/>
        <w:rPr>
          <w:color w:val="000000"/>
          <w:sz w:val="28"/>
          <w:szCs w:val="20"/>
        </w:rPr>
      </w:pPr>
      <w:r w:rsidRPr="003A367F">
        <w:rPr>
          <w:color w:val="000000"/>
          <w:sz w:val="28"/>
          <w:szCs w:val="20"/>
        </w:rPr>
        <w:t>4.1.1. Принятие решений и проведение мероприятий по переселению граждан из аварийного жилищного фонда производятся в соответствии со статьями 32, 86, 87</w:t>
      </w:r>
      <w:r w:rsidRPr="003A367F">
        <w:rPr>
          <w:color w:val="000000"/>
          <w:sz w:val="28"/>
          <w:szCs w:val="20"/>
          <w:vertAlign w:val="superscript"/>
        </w:rPr>
        <w:t xml:space="preserve">2 </w:t>
      </w:r>
      <w:r w:rsidRPr="003A367F">
        <w:rPr>
          <w:color w:val="000000"/>
          <w:sz w:val="28"/>
          <w:szCs w:val="20"/>
        </w:rPr>
        <w:t>, 89 Жилищного кодекса Российской Федерации:</w:t>
      </w:r>
    </w:p>
    <w:p w:rsidR="003A367F" w:rsidRPr="003A367F" w:rsidRDefault="003A367F" w:rsidP="003A367F">
      <w:pPr>
        <w:widowControl w:val="0"/>
        <w:spacing w:line="228" w:lineRule="auto"/>
        <w:ind w:firstLine="709"/>
        <w:jc w:val="both"/>
        <w:rPr>
          <w:color w:val="000000"/>
          <w:sz w:val="28"/>
          <w:szCs w:val="20"/>
        </w:rPr>
      </w:pPr>
      <w:r w:rsidRPr="003A367F">
        <w:rPr>
          <w:color w:val="000000"/>
          <w:sz w:val="28"/>
          <w:szCs w:val="20"/>
        </w:rPr>
        <w:t>граждане, являющиеся собственниками жилых помещений в домах, входящих в аварийный жилищный фонд, в соответствии со статьей 32 Жилищного кодекса Российской Федерации имеют право на возмещение за изымаемые у них жилые помещения либо, по соглашению с ними, на предоставление взамен изымаемого жилого помещения другого жилого помещения с зачетом его стоимости при определении размера возмещения за изымаемое жилое помещение. В случае принятия собственниками соответствующего решения уплата части средств за приобретаемые помещения в сумме, превышающей размер возмещения стоимости за изымаемое жилое помещение, может быть произведена ими за счет собственных средств. В случае признания граждан нуждающимися в жилищных помещениях им может быть предоставлено жилое помещение по договору социального найма с учетом нормы предоставления. Граждане, которые приобрели право собственности на жилое помещение после признания дома в установленном порядке аварийным и подлежащим сносу или реконструкции, за исключением граждан, право собственности у которых возникло в порядке наследования, имеют право исключительно на выплату возмещения за изымаемое жилое помещение. Гражданам – собственникам жилых помещений – также могут быть предоставлены жилые помещения маневренного фонда, построенные для целей реализации Программы;</w:t>
      </w:r>
    </w:p>
    <w:p w:rsidR="003A367F" w:rsidRPr="003A367F" w:rsidRDefault="003A367F" w:rsidP="003A367F">
      <w:pPr>
        <w:widowControl w:val="0"/>
        <w:spacing w:line="228" w:lineRule="auto"/>
        <w:ind w:firstLine="709"/>
        <w:jc w:val="both"/>
        <w:rPr>
          <w:color w:val="000000"/>
          <w:sz w:val="28"/>
          <w:szCs w:val="20"/>
        </w:rPr>
      </w:pPr>
      <w:r w:rsidRPr="003A367F">
        <w:rPr>
          <w:color w:val="000000"/>
          <w:sz w:val="28"/>
          <w:szCs w:val="20"/>
        </w:rPr>
        <w:t>граждане, занимающие жилые помещения по договору социального найма, выселяемые в порядке, предусмотренном статьями 86, 87</w:t>
      </w:r>
      <w:r w:rsidRPr="003A367F">
        <w:rPr>
          <w:color w:val="000000"/>
          <w:sz w:val="28"/>
          <w:szCs w:val="20"/>
          <w:vertAlign w:val="superscript"/>
        </w:rPr>
        <w:t>2</w:t>
      </w:r>
      <w:r w:rsidRPr="003A367F">
        <w:rPr>
          <w:color w:val="000000"/>
          <w:sz w:val="28"/>
          <w:szCs w:val="20"/>
        </w:rPr>
        <w:t xml:space="preserve"> Жилищного кодекса Российской Федерации, имеют право на предоставление им другого благоустроенного жилого помещения по договору социального найма или договору найма жилого помещения жилищного фонда социального использования, или договору найма жилого помещения маневренного фонда в связи с переселением из аварийного жилищного фонда. Граждане, занимающие по договору социального найма жилые помещения муниципального жилищного фонда и состоящие на учете в качестве нуждающихся в жилых помещениях, предоставляемых по договору социального найма, имеют право на получение жилого помещения муниципального жилищного фонда, предоставляемого по договору социального найма по норме предоставления, установленной органами местного самоуправления.</w:t>
      </w:r>
    </w:p>
    <w:p w:rsidR="003A367F" w:rsidRPr="003A367F" w:rsidRDefault="003A367F" w:rsidP="003A367F">
      <w:pPr>
        <w:widowControl w:val="0"/>
        <w:spacing w:line="228" w:lineRule="auto"/>
        <w:ind w:firstLine="709"/>
        <w:jc w:val="both"/>
        <w:rPr>
          <w:color w:val="000000"/>
          <w:sz w:val="28"/>
          <w:szCs w:val="20"/>
        </w:rPr>
      </w:pPr>
      <w:r w:rsidRPr="003A367F">
        <w:rPr>
          <w:color w:val="000000"/>
          <w:sz w:val="28"/>
          <w:szCs w:val="20"/>
        </w:rPr>
        <w:t>4.1.2. В случае отсутствия подходящего по площади жилого помещения в связи с проектным решением общая площадь приобретаемого за счет средств Фонда и областного бюджета жилого помещения может отличаться от установленной нормы предоставления не более чем на 10 процентов. При этом гражданам может быть предоставлено несколько жилых помещений, общая площадь которых не отличается от установленной нормы более чем на 10 процентов.</w:t>
      </w:r>
    </w:p>
    <w:p w:rsidR="003A367F" w:rsidRPr="003A367F" w:rsidRDefault="003A367F" w:rsidP="003A367F">
      <w:pPr>
        <w:widowControl w:val="0"/>
        <w:spacing w:line="228" w:lineRule="auto"/>
        <w:ind w:firstLine="709"/>
        <w:jc w:val="both"/>
        <w:rPr>
          <w:color w:val="000000"/>
          <w:sz w:val="28"/>
          <w:szCs w:val="20"/>
        </w:rPr>
      </w:pPr>
      <w:r w:rsidRPr="003A367F">
        <w:rPr>
          <w:color w:val="000000"/>
          <w:sz w:val="28"/>
          <w:szCs w:val="20"/>
        </w:rPr>
        <w:t xml:space="preserve">4.1.3. При переселении граждан, занимающих жилые помещения по договорам социального найма, у которых отсутствуют основания для постановки на учет в качестве нуждающихся в жилых помещениях, соисполнители Программы, в случае отсутствия на рынке недвижимости жилых помещений необходимой номенклатуры, с учетом положений Областного закона от 07.10.2005 № 363-ЗС «Об учете граждан в качестве нуждающихся в жилых помещениях, предоставляемых по договору социального найма на территории Ростовской области», свода правил 54.13330.2022 «СНиП 31-01-2003 Здания жилые многоквартирные», утвержденного приказом Министерства строительства и жилищно-коммунального хозяйства Российской Федерации от 13.05.2022 № 361/пр, вправе предоставлять таким гражданам жилые помещения общей площадью не менее 25 кв. метров. При этом приобретение площади, превышающей общую площадь ранее занимаемого жилого помещения, осуществляется за счет средств местного бюджета. </w:t>
      </w:r>
    </w:p>
    <w:p w:rsidR="003A367F" w:rsidRPr="003A367F" w:rsidRDefault="003A367F" w:rsidP="003A367F">
      <w:pPr>
        <w:widowControl w:val="0"/>
        <w:ind w:firstLine="709"/>
        <w:jc w:val="both"/>
        <w:rPr>
          <w:color w:val="000000"/>
          <w:sz w:val="28"/>
          <w:szCs w:val="20"/>
        </w:rPr>
      </w:pPr>
      <w:r w:rsidRPr="003A367F">
        <w:rPr>
          <w:color w:val="000000"/>
          <w:sz w:val="28"/>
          <w:szCs w:val="20"/>
        </w:rPr>
        <w:t>4.1.4. Средства, предусмотренные Программой, могут расходоваться на:</w:t>
      </w:r>
    </w:p>
    <w:p w:rsidR="003A367F" w:rsidRPr="003A367F" w:rsidRDefault="003A367F" w:rsidP="003A367F">
      <w:pPr>
        <w:widowControl w:val="0"/>
        <w:ind w:firstLine="709"/>
        <w:jc w:val="both"/>
        <w:rPr>
          <w:color w:val="000000"/>
          <w:sz w:val="28"/>
          <w:szCs w:val="20"/>
        </w:rPr>
      </w:pPr>
      <w:r w:rsidRPr="003A367F">
        <w:rPr>
          <w:color w:val="000000"/>
          <w:sz w:val="28"/>
          <w:szCs w:val="20"/>
        </w:rPr>
        <w:t>приобретение жилых помещений, в том числе:</w:t>
      </w:r>
    </w:p>
    <w:p w:rsidR="003A367F" w:rsidRPr="003A367F" w:rsidRDefault="003A367F" w:rsidP="003A367F">
      <w:pPr>
        <w:widowControl w:val="0"/>
        <w:ind w:firstLine="709"/>
        <w:jc w:val="both"/>
        <w:rPr>
          <w:color w:val="000000"/>
          <w:sz w:val="28"/>
          <w:szCs w:val="20"/>
        </w:rPr>
      </w:pPr>
      <w:r w:rsidRPr="003A367F">
        <w:rPr>
          <w:color w:val="000000"/>
          <w:sz w:val="28"/>
          <w:szCs w:val="20"/>
        </w:rPr>
        <w:t>индивидуальных домов (по мероприятиям, реализуемым за счет средств областного и местных бюджетов, не относящимся к мероприятиям, реализуемым с привлечением средств Фонда);</w:t>
      </w:r>
    </w:p>
    <w:p w:rsidR="003A367F" w:rsidRPr="003A367F" w:rsidRDefault="003A367F" w:rsidP="003A367F">
      <w:pPr>
        <w:widowControl w:val="0"/>
        <w:ind w:firstLine="709"/>
        <w:jc w:val="both"/>
        <w:rPr>
          <w:color w:val="000000"/>
          <w:sz w:val="28"/>
          <w:szCs w:val="20"/>
        </w:rPr>
      </w:pPr>
      <w:r w:rsidRPr="003A367F">
        <w:rPr>
          <w:color w:val="000000"/>
          <w:sz w:val="28"/>
          <w:szCs w:val="20"/>
        </w:rPr>
        <w:t>в многоквартирных домах, а также в домах блокированной застройки, указанных в пункте 2 части 2 статьи 49 Градостроительного кодекса Российской Федерации (в том числе в многоквартирных домах, строительство которых не завершено);</w:t>
      </w:r>
    </w:p>
    <w:p w:rsidR="003A367F" w:rsidRPr="003A367F" w:rsidRDefault="003A367F" w:rsidP="003A367F">
      <w:pPr>
        <w:widowControl w:val="0"/>
        <w:ind w:firstLine="709"/>
        <w:jc w:val="both"/>
        <w:rPr>
          <w:color w:val="000000"/>
          <w:sz w:val="28"/>
          <w:szCs w:val="20"/>
        </w:rPr>
      </w:pPr>
      <w:r w:rsidRPr="003A367F">
        <w:rPr>
          <w:color w:val="000000"/>
          <w:sz w:val="28"/>
          <w:szCs w:val="20"/>
        </w:rPr>
        <w:t xml:space="preserve">строительство многоквартирных домов (включая подготовку проектной </w:t>
      </w:r>
      <w:r w:rsidRPr="003A367F">
        <w:rPr>
          <w:color w:val="000000"/>
          <w:spacing w:val="-4"/>
          <w:sz w:val="28"/>
          <w:szCs w:val="20"/>
        </w:rPr>
        <w:t>документации в целях строительства таких домов), а также домов блокированной</w:t>
      </w:r>
      <w:r w:rsidRPr="003A367F">
        <w:rPr>
          <w:color w:val="000000"/>
          <w:sz w:val="28"/>
          <w:szCs w:val="20"/>
        </w:rPr>
        <w:t xml:space="preserve"> застройки, указанных в пункте 2 части 2 статьи 49 Градостроительного кодекса Российской Федерации;</w:t>
      </w:r>
    </w:p>
    <w:p w:rsidR="003A367F" w:rsidRPr="003A367F" w:rsidRDefault="003A367F" w:rsidP="003A367F">
      <w:pPr>
        <w:widowControl w:val="0"/>
        <w:ind w:firstLine="709"/>
        <w:jc w:val="both"/>
        <w:rPr>
          <w:color w:val="000000"/>
          <w:sz w:val="28"/>
          <w:szCs w:val="20"/>
        </w:rPr>
      </w:pPr>
      <w:r w:rsidRPr="003A367F">
        <w:rPr>
          <w:color w:val="000000"/>
          <w:sz w:val="28"/>
          <w:szCs w:val="20"/>
        </w:rPr>
        <w:t xml:space="preserve">строительство индивидуальных жилых домов по проектам, отобранным </w:t>
      </w:r>
      <w:r w:rsidRPr="003A367F">
        <w:rPr>
          <w:color w:val="000000"/>
          <w:spacing w:val="-4"/>
          <w:sz w:val="28"/>
          <w:szCs w:val="20"/>
        </w:rPr>
        <w:t>в соответствии с методикой, утвержденной федеральным органом исполнительной</w:t>
      </w:r>
      <w:r w:rsidRPr="003A367F">
        <w:rPr>
          <w:color w:val="000000"/>
          <w:sz w:val="28"/>
          <w:szCs w:val="20"/>
        </w:rPr>
        <w:t xml:space="preserve"> власти, осуществляющим функции по выработке и реализации государственной политики и нормативно-правовому регулированию в сфере жилищной политики </w:t>
      </w:r>
      <w:r w:rsidRPr="003A367F">
        <w:rPr>
          <w:color w:val="000000"/>
          <w:spacing w:val="-6"/>
          <w:sz w:val="28"/>
          <w:szCs w:val="20"/>
        </w:rPr>
        <w:t>и жилищно-коммунального хозяйства, а также приобретение таких индивидуальных</w:t>
      </w:r>
      <w:r w:rsidRPr="003A367F">
        <w:rPr>
          <w:color w:val="000000"/>
          <w:sz w:val="28"/>
          <w:szCs w:val="20"/>
        </w:rPr>
        <w:t xml:space="preserve"> жилых домов (по мероприятиям, реализуемым с привлечением средств Фонда);</w:t>
      </w:r>
    </w:p>
    <w:p w:rsidR="003A367F" w:rsidRPr="003A367F" w:rsidRDefault="003A367F" w:rsidP="003A367F">
      <w:pPr>
        <w:widowControl w:val="0"/>
        <w:ind w:firstLine="709"/>
        <w:jc w:val="both"/>
        <w:rPr>
          <w:color w:val="000000"/>
          <w:sz w:val="28"/>
          <w:szCs w:val="20"/>
        </w:rPr>
      </w:pPr>
      <w:r w:rsidRPr="003A367F">
        <w:rPr>
          <w:color w:val="000000"/>
          <w:sz w:val="28"/>
          <w:szCs w:val="20"/>
        </w:rPr>
        <w:t xml:space="preserve">выплату гражданам, в чьей собственности находятся жилые помещения, входящие в аварийный жилищный фонд, возмещения за изымаемые помещения </w:t>
      </w:r>
      <w:r w:rsidRPr="003A367F">
        <w:rPr>
          <w:color w:val="000000"/>
          <w:spacing w:val="-4"/>
          <w:sz w:val="28"/>
          <w:szCs w:val="20"/>
        </w:rPr>
        <w:t>в соответствии с частью 7 статьи 32 Жилищного кодекса Российской Федерации;</w:t>
      </w:r>
    </w:p>
    <w:p w:rsidR="003A367F" w:rsidRPr="003A367F" w:rsidRDefault="003A367F" w:rsidP="003A367F">
      <w:pPr>
        <w:widowControl w:val="0"/>
        <w:ind w:firstLine="709"/>
        <w:jc w:val="both"/>
        <w:rPr>
          <w:color w:val="000000"/>
          <w:sz w:val="28"/>
          <w:szCs w:val="20"/>
        </w:rPr>
      </w:pPr>
      <w:r w:rsidRPr="003A367F">
        <w:rPr>
          <w:color w:val="000000"/>
          <w:sz w:val="28"/>
          <w:szCs w:val="20"/>
        </w:rPr>
        <w:t xml:space="preserve">предоставление лицам, в чьей собственности находятся жилые помещения, входящие в аварийный жилищный фонд, не имеющим иного пригодного для проживания жилого помещения, находящегося в собственности или занимаемого на условиях социального найма, субсидии на приобретение (строительство) жилых помещений в размере, не превышающем разницы между стоимостью жилого помещения, равнозначного по площади изымаемому, рассчитанной исходя из нормативной стоимости квадратного метра, и полученным возмещением, и (или) субсидии на возмещение части расходов на уплату процентов в размере не выше ключевой ставки за пользование займом </w:t>
      </w:r>
      <w:r w:rsidRPr="003A367F">
        <w:rPr>
          <w:color w:val="000000"/>
          <w:spacing w:val="-6"/>
          <w:sz w:val="28"/>
          <w:szCs w:val="20"/>
        </w:rPr>
        <w:t>или кредитом, полученными в валюте Российской Федерации и использованными</w:t>
      </w:r>
      <w:r w:rsidRPr="003A367F">
        <w:rPr>
          <w:color w:val="000000"/>
          <w:sz w:val="28"/>
          <w:szCs w:val="20"/>
        </w:rPr>
        <w:t xml:space="preserve"> на приобретение (строительство) жилых помещений. Нормативная стоимость квадратного метра определяется как стоимость одного квадратного метра общей площади жилого помещения, определяемая по субъектам Российской Федерации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w:t>
      </w:r>
    </w:p>
    <w:p w:rsidR="003A367F" w:rsidRPr="003A367F" w:rsidRDefault="003A367F" w:rsidP="003A367F">
      <w:pPr>
        <w:widowControl w:val="0"/>
        <w:ind w:firstLine="709"/>
        <w:jc w:val="both"/>
        <w:rPr>
          <w:color w:val="000000"/>
          <w:sz w:val="28"/>
          <w:szCs w:val="20"/>
        </w:rPr>
      </w:pPr>
      <w:r w:rsidRPr="003A367F">
        <w:rPr>
          <w:color w:val="000000"/>
          <w:sz w:val="28"/>
          <w:szCs w:val="20"/>
        </w:rPr>
        <w:t xml:space="preserve">предоставление субсидий лицам, заключившим с соисполнителями Программы договоры о комплексном развитии территорий жилой застройки в соответствии с Градостроительным кодексом Российской Федерации, на возмещение или оплату расходов на выполнение обязательств по созданию либо приобретению жилых помещений для предоставления гражданам, переселяемым из аварийного жилищного фонда, по передаче данных жилых помещений в муниципальную собственность, по уплате возмещения за изымаемые жилые помещения в многоквартирных домах, признанных аварийными и подлежащими сносу или реконструкции, в целях реализации решения о комплексном развитии территории жилой застройки. Субсидия предоставляется в размере не более чем 25 процентов нормативной стоимости переселения, рассчитанной как произведение общей площади жилых помещений, расположенных во всех многоквартирных домах, признанных аварийными и подлежащими сносу или реконструкции и включенных в решение о комплексном развитии территории жилой застройки, и нормативной стоимости квадратного метра. Предоставление субсидии в размере от 25 до 100 процентов указанной нормативной стоимости переселения осуществляется по решению Правительства Российской Федерации в установленных им случаях. В случае наличия в собственности гражданина нескольких жилых помещений, входящих в аварийный жилищный фонд, предоставление ему в связи с переселением из таких жилых помещений субсидий за счет средств Фонда осуществляется в отношении только одного жилого помещения. В отношении других жилых помещений, находящихся </w:t>
      </w:r>
      <w:r w:rsidRPr="003A367F">
        <w:rPr>
          <w:color w:val="000000"/>
          <w:spacing w:val="-4"/>
          <w:sz w:val="28"/>
          <w:szCs w:val="20"/>
        </w:rPr>
        <w:t xml:space="preserve">в собственности такого гражданина и включенных в Программу, предоставляется </w:t>
      </w:r>
      <w:r w:rsidRPr="003A367F">
        <w:rPr>
          <w:color w:val="000000"/>
          <w:sz w:val="28"/>
          <w:szCs w:val="20"/>
        </w:rPr>
        <w:t xml:space="preserve">возмещение их стоимости в соответствии со статьей 32 Жилищного кодекса Российской Федерации; </w:t>
      </w:r>
    </w:p>
    <w:p w:rsidR="003A367F" w:rsidRPr="003A367F" w:rsidRDefault="003A367F" w:rsidP="003A367F">
      <w:pPr>
        <w:widowControl w:val="0"/>
        <w:spacing w:line="216" w:lineRule="auto"/>
        <w:ind w:firstLine="709"/>
        <w:jc w:val="both"/>
        <w:rPr>
          <w:color w:val="000000"/>
          <w:sz w:val="28"/>
          <w:szCs w:val="20"/>
        </w:rPr>
      </w:pPr>
      <w:r w:rsidRPr="003A367F">
        <w:rPr>
          <w:color w:val="000000"/>
          <w:sz w:val="28"/>
          <w:szCs w:val="20"/>
        </w:rPr>
        <w:t>предоставление субсидии юридическому лицу, созданному Ростовской областью и обеспечивающему реализацию решения о комплексном развитии территории, на оплату расходов, указанных в абзаце девятом настоящего подпункта, в размере до 100 процентов нормативной стоимости переселения, рассчитанной как произведение общей площади жилых помещений, расположенных в многоквартирных домах, признанных аварийными и подлежащими сносу или реконструкции, включенных в решение о комплексном развитии территории жилой застройки, и нормативной стоимости квадратного метра;</w:t>
      </w:r>
    </w:p>
    <w:p w:rsidR="003A367F" w:rsidRPr="003A367F" w:rsidRDefault="003A367F" w:rsidP="003A367F">
      <w:pPr>
        <w:widowControl w:val="0"/>
        <w:spacing w:line="216" w:lineRule="auto"/>
        <w:ind w:firstLine="709"/>
        <w:jc w:val="both"/>
        <w:rPr>
          <w:color w:val="000000"/>
          <w:sz w:val="28"/>
          <w:szCs w:val="20"/>
        </w:rPr>
      </w:pPr>
      <w:r w:rsidRPr="003A367F">
        <w:rPr>
          <w:color w:val="000000"/>
          <w:sz w:val="28"/>
          <w:szCs w:val="20"/>
        </w:rPr>
        <w:t>приведение жилых помещений в состояние, пригодное для постоянного проживания граждан.</w:t>
      </w:r>
    </w:p>
    <w:p w:rsidR="003A367F" w:rsidRPr="003A367F" w:rsidRDefault="003A367F" w:rsidP="003A367F">
      <w:pPr>
        <w:widowControl w:val="0"/>
        <w:ind w:firstLine="709"/>
        <w:jc w:val="both"/>
        <w:rPr>
          <w:color w:val="000000"/>
          <w:sz w:val="28"/>
          <w:szCs w:val="20"/>
        </w:rPr>
      </w:pPr>
      <w:r w:rsidRPr="003A367F">
        <w:rPr>
          <w:color w:val="000000"/>
          <w:sz w:val="28"/>
          <w:szCs w:val="20"/>
        </w:rPr>
        <w:t>4.1.5. Жилые помещения, созданные либо приобретенные за счет средств, предусмотренных настоящей Программой, оформляются в муниципальную собственность в целях дальнейшего предоставления переселяемым гражданам в соответствии с жилищным законодательством на условиях социального найма либо в порядке, предусмотренном статьей 32 Жилищного кодекса Российской Федерации. В части мероприятий, реализуемых с привлечением средств Фонда, жилые помещения могут быть переданы также по договору найма жилого помещения жилищного фонда социального использования или договору найма жилого помещения маневренного фонда.</w:t>
      </w:r>
    </w:p>
    <w:p w:rsidR="003A367F" w:rsidRPr="003A367F" w:rsidRDefault="003A367F" w:rsidP="003A367F">
      <w:pPr>
        <w:widowControl w:val="0"/>
        <w:spacing w:line="216" w:lineRule="auto"/>
        <w:ind w:firstLine="709"/>
        <w:jc w:val="both"/>
        <w:rPr>
          <w:color w:val="000000"/>
          <w:sz w:val="28"/>
          <w:szCs w:val="20"/>
        </w:rPr>
      </w:pPr>
      <w:r w:rsidRPr="003A367F">
        <w:rPr>
          <w:color w:val="000000"/>
          <w:sz w:val="28"/>
          <w:szCs w:val="20"/>
        </w:rPr>
        <w:t xml:space="preserve">В случае, если жилое помещение не может быть предоставлено по объективным причинам семье, для которой оно было приобретено (смерть нанимателя/собственника, судебное решение, несоответствие площади приобретенного помещения требуемой номенклатуре и другое), соисполнитель Программы направляет главному распорядителю бюджетных средств мотивированное письмо о согласовании перераспределения данного жилого помещения иной семье с подтверждением ее согласия на получение данного помещения. </w:t>
      </w:r>
    </w:p>
    <w:p w:rsidR="003A367F" w:rsidRPr="003A367F" w:rsidRDefault="003A367F" w:rsidP="003A367F">
      <w:pPr>
        <w:widowControl w:val="0"/>
        <w:spacing w:line="216" w:lineRule="auto"/>
        <w:ind w:firstLine="709"/>
        <w:jc w:val="both"/>
        <w:rPr>
          <w:color w:val="000000"/>
          <w:sz w:val="28"/>
          <w:szCs w:val="20"/>
        </w:rPr>
      </w:pPr>
      <w:r w:rsidRPr="003A367F">
        <w:rPr>
          <w:color w:val="000000"/>
          <w:sz w:val="28"/>
          <w:szCs w:val="20"/>
        </w:rPr>
        <w:t xml:space="preserve">4.1.6. Рекомендуемый перечень характеристик проектируемых (строящихся) и приобретаемых жилых помещений, которые будут предоставлены гражданам в рамках реализации Программы, приведен в приложении № 1 к Программе. </w:t>
      </w:r>
    </w:p>
    <w:p w:rsidR="003A367F" w:rsidRPr="003A367F" w:rsidRDefault="003A367F" w:rsidP="003A367F">
      <w:pPr>
        <w:widowControl w:val="0"/>
        <w:spacing w:line="216" w:lineRule="auto"/>
        <w:ind w:firstLine="709"/>
        <w:jc w:val="both"/>
        <w:rPr>
          <w:color w:val="000000"/>
          <w:sz w:val="28"/>
          <w:szCs w:val="20"/>
        </w:rPr>
      </w:pPr>
      <w:r w:rsidRPr="003A367F">
        <w:rPr>
          <w:color w:val="000000"/>
          <w:sz w:val="28"/>
          <w:szCs w:val="20"/>
        </w:rPr>
        <w:t>4.1.7. Мероприятия в рамках этапов Программы, реализуемые с привлечением средств Фонда, должны быть завершены не позднее чем 31 декабря года, следующего за годом принятия Фондом решения о предоставлении финансовой поддержки на реализацию соответствующего этапа.</w:t>
      </w:r>
    </w:p>
    <w:p w:rsidR="003A367F" w:rsidRPr="003A367F" w:rsidRDefault="003A367F" w:rsidP="003A367F">
      <w:pPr>
        <w:widowControl w:val="0"/>
        <w:spacing w:line="216" w:lineRule="auto"/>
        <w:ind w:firstLine="709"/>
        <w:jc w:val="both"/>
        <w:rPr>
          <w:color w:val="000000"/>
          <w:sz w:val="28"/>
          <w:szCs w:val="20"/>
        </w:rPr>
      </w:pPr>
      <w:r w:rsidRPr="003A367F">
        <w:rPr>
          <w:color w:val="000000"/>
          <w:sz w:val="28"/>
          <w:szCs w:val="20"/>
        </w:rPr>
        <w:t xml:space="preserve">4.2. Критерии очередности участия в Программе муниципальных образований установлены подпунктом 2 пункта 2 статьи 16 Федерального </w:t>
      </w:r>
      <w:r w:rsidRPr="003A367F">
        <w:rPr>
          <w:color w:val="000000"/>
          <w:spacing w:val="-4"/>
          <w:sz w:val="28"/>
          <w:szCs w:val="20"/>
        </w:rPr>
        <w:t>закона от 21.07.2007 № 185-ФЗ «О Фонде содействия реформированию жилищно-</w:t>
      </w:r>
      <w:r w:rsidRPr="003A367F">
        <w:rPr>
          <w:color w:val="000000"/>
          <w:sz w:val="28"/>
          <w:szCs w:val="20"/>
        </w:rPr>
        <w:t>коммунального хозяйства».  При определении очередности расселения необходимо также учитывать степень готовности земельных участков под строительство домов, наличие инфраструктуры.</w:t>
      </w:r>
    </w:p>
    <w:p w:rsidR="003A367F" w:rsidRPr="003A367F" w:rsidRDefault="003A367F" w:rsidP="003A367F">
      <w:pPr>
        <w:widowControl w:val="0"/>
        <w:spacing w:line="216" w:lineRule="auto"/>
        <w:ind w:firstLine="709"/>
        <w:jc w:val="both"/>
        <w:rPr>
          <w:color w:val="000000"/>
          <w:sz w:val="28"/>
          <w:szCs w:val="20"/>
        </w:rPr>
      </w:pPr>
      <w:r w:rsidRPr="003A367F">
        <w:rPr>
          <w:color w:val="000000"/>
          <w:sz w:val="28"/>
          <w:szCs w:val="20"/>
        </w:rPr>
        <w:t>4.3. Организационные мероприятия по реализации Программы предусматривают следующие меры:.</w:t>
      </w:r>
    </w:p>
    <w:p w:rsidR="003A367F" w:rsidRPr="003A367F" w:rsidRDefault="003A367F" w:rsidP="003A367F">
      <w:pPr>
        <w:widowControl w:val="0"/>
        <w:tabs>
          <w:tab w:val="left" w:pos="0"/>
        </w:tabs>
        <w:spacing w:line="216" w:lineRule="auto"/>
        <w:ind w:firstLine="709"/>
        <w:jc w:val="both"/>
        <w:rPr>
          <w:color w:val="000000"/>
          <w:sz w:val="28"/>
          <w:szCs w:val="20"/>
        </w:rPr>
      </w:pPr>
      <w:r w:rsidRPr="003A367F">
        <w:rPr>
          <w:color w:val="000000"/>
          <w:sz w:val="28"/>
          <w:szCs w:val="20"/>
        </w:rPr>
        <w:t>4.3.1. Информирование собственников и нанимателей жилых помещений аварийного жилищного фонда о порядке и условиях участия в Программе путем размещения публикаций в средствах массовой информации, на официальных сайтах исполнительных органов Ростовской области, органов местного самоуправления в информационно-телекоммуникационной сети «Интернет», на телевидении и радио.</w:t>
      </w:r>
    </w:p>
    <w:p w:rsidR="003A367F" w:rsidRPr="003A367F" w:rsidRDefault="003A367F" w:rsidP="003A367F">
      <w:pPr>
        <w:widowControl w:val="0"/>
        <w:ind w:firstLine="709"/>
        <w:jc w:val="both"/>
        <w:rPr>
          <w:color w:val="000000"/>
          <w:sz w:val="28"/>
          <w:szCs w:val="20"/>
        </w:rPr>
      </w:pPr>
      <w:r w:rsidRPr="003A367F">
        <w:rPr>
          <w:color w:val="000000"/>
          <w:sz w:val="28"/>
          <w:szCs w:val="20"/>
        </w:rPr>
        <w:t>4.4. Принятие муниципальных адресных программ переселения граждан из аварийного жилищного фонда.</w:t>
      </w:r>
    </w:p>
    <w:p w:rsidR="003A367F" w:rsidRPr="003A367F" w:rsidRDefault="003A367F" w:rsidP="003A367F">
      <w:pPr>
        <w:widowControl w:val="0"/>
        <w:ind w:firstLine="709"/>
        <w:jc w:val="both"/>
        <w:rPr>
          <w:color w:val="000000"/>
          <w:sz w:val="28"/>
          <w:szCs w:val="20"/>
        </w:rPr>
      </w:pPr>
      <w:r w:rsidRPr="003A367F">
        <w:rPr>
          <w:color w:val="000000"/>
          <w:sz w:val="28"/>
          <w:szCs w:val="20"/>
        </w:rPr>
        <w:t>Система программных мероприятий приведена в приложении № 2 к Программе.</w:t>
      </w:r>
    </w:p>
    <w:p w:rsidR="003A367F" w:rsidRPr="003A367F" w:rsidRDefault="003A367F" w:rsidP="003A367F">
      <w:pPr>
        <w:widowControl w:val="0"/>
        <w:jc w:val="center"/>
        <w:rPr>
          <w:color w:val="000000"/>
          <w:sz w:val="28"/>
          <w:szCs w:val="20"/>
        </w:rPr>
      </w:pPr>
      <w:r w:rsidRPr="003A367F">
        <w:rPr>
          <w:color w:val="000000"/>
          <w:sz w:val="28"/>
          <w:szCs w:val="20"/>
        </w:rPr>
        <w:t>5. Объемы и источники финансирования Программы</w:t>
      </w:r>
    </w:p>
    <w:p w:rsidR="003A367F" w:rsidRPr="003A367F" w:rsidRDefault="003A367F" w:rsidP="003A367F">
      <w:pPr>
        <w:widowControl w:val="0"/>
        <w:jc w:val="center"/>
        <w:rPr>
          <w:color w:val="000000"/>
          <w:sz w:val="28"/>
          <w:szCs w:val="20"/>
        </w:rPr>
      </w:pPr>
    </w:p>
    <w:p w:rsidR="003A367F" w:rsidRPr="003A367F" w:rsidRDefault="003A367F" w:rsidP="003A367F">
      <w:pPr>
        <w:widowControl w:val="0"/>
        <w:ind w:firstLine="709"/>
        <w:jc w:val="both"/>
        <w:rPr>
          <w:color w:val="000000"/>
          <w:sz w:val="28"/>
          <w:szCs w:val="20"/>
        </w:rPr>
      </w:pPr>
      <w:r w:rsidRPr="003A367F">
        <w:rPr>
          <w:color w:val="000000"/>
          <w:sz w:val="28"/>
          <w:szCs w:val="20"/>
        </w:rPr>
        <w:t xml:space="preserve">Финансовые средства для решения проблемы переселения граждан из аварийного жилищного фонда формируются за счет средств Фонда, областного и местных бюджетов. </w:t>
      </w:r>
    </w:p>
    <w:p w:rsidR="003A367F" w:rsidRPr="003A367F" w:rsidRDefault="003A367F" w:rsidP="003A367F">
      <w:pPr>
        <w:widowControl w:val="0"/>
        <w:ind w:firstLine="709"/>
        <w:jc w:val="both"/>
        <w:rPr>
          <w:color w:val="000000"/>
          <w:sz w:val="28"/>
          <w:szCs w:val="20"/>
        </w:rPr>
      </w:pPr>
      <w:r w:rsidRPr="003A367F">
        <w:rPr>
          <w:color w:val="000000"/>
          <w:sz w:val="28"/>
          <w:szCs w:val="20"/>
        </w:rPr>
        <w:t>Объемы и направления расходования средств на финансирование мероприятий Программы определяются нормативными правовыми актами представительных органов муниципальных образований.</w:t>
      </w:r>
    </w:p>
    <w:p w:rsidR="003A367F" w:rsidRPr="003A367F" w:rsidRDefault="003A367F" w:rsidP="003A367F">
      <w:pPr>
        <w:widowControl w:val="0"/>
        <w:ind w:firstLine="709"/>
        <w:jc w:val="both"/>
        <w:rPr>
          <w:color w:val="000000"/>
          <w:sz w:val="28"/>
          <w:szCs w:val="20"/>
        </w:rPr>
      </w:pPr>
      <w:r w:rsidRPr="003A367F">
        <w:rPr>
          <w:color w:val="000000"/>
          <w:sz w:val="28"/>
          <w:szCs w:val="20"/>
        </w:rPr>
        <w:t>Взаимоотношения государственного заказчика Программы с органами местного самоуправления регулируются соглашениями, заключаемыми с администрациями муниципальных образований (городских округов и муниципальных районов).</w:t>
      </w:r>
    </w:p>
    <w:p w:rsidR="003A367F" w:rsidRPr="003A367F" w:rsidRDefault="003A367F" w:rsidP="003A367F">
      <w:pPr>
        <w:widowControl w:val="0"/>
        <w:ind w:firstLine="709"/>
        <w:jc w:val="both"/>
        <w:rPr>
          <w:color w:val="000000"/>
          <w:sz w:val="28"/>
          <w:szCs w:val="20"/>
        </w:rPr>
      </w:pPr>
      <w:r w:rsidRPr="003A367F">
        <w:rPr>
          <w:color w:val="000000"/>
          <w:sz w:val="28"/>
          <w:szCs w:val="20"/>
        </w:rPr>
        <w:t>Финансирование Программы осуществляется в размере 96 153 500,00 рублей, из них:</w:t>
      </w:r>
    </w:p>
    <w:p w:rsidR="003A367F" w:rsidRPr="003A367F" w:rsidRDefault="003A367F" w:rsidP="003A367F">
      <w:pPr>
        <w:widowControl w:val="0"/>
        <w:ind w:firstLine="709"/>
        <w:jc w:val="both"/>
        <w:rPr>
          <w:color w:val="000000"/>
          <w:sz w:val="28"/>
          <w:szCs w:val="20"/>
        </w:rPr>
      </w:pPr>
      <w:r w:rsidRPr="003A367F">
        <w:rPr>
          <w:color w:val="000000"/>
          <w:sz w:val="28"/>
          <w:szCs w:val="20"/>
        </w:rPr>
        <w:t>0,00 рублей – средства Фонда;</w:t>
      </w:r>
    </w:p>
    <w:p w:rsidR="003A367F" w:rsidRPr="003A367F" w:rsidRDefault="003A367F" w:rsidP="003A367F">
      <w:pPr>
        <w:widowControl w:val="0"/>
        <w:ind w:firstLine="709"/>
        <w:jc w:val="both"/>
        <w:rPr>
          <w:color w:val="000000"/>
          <w:sz w:val="28"/>
          <w:szCs w:val="20"/>
        </w:rPr>
      </w:pPr>
      <w:r w:rsidRPr="003A367F">
        <w:rPr>
          <w:color w:val="000000"/>
          <w:sz w:val="28"/>
          <w:szCs w:val="20"/>
        </w:rPr>
        <w:t>91 153 500,0 рублей – средства областного бюджета;</w:t>
      </w:r>
    </w:p>
    <w:p w:rsidR="003A367F" w:rsidRPr="003A367F" w:rsidRDefault="003A367F" w:rsidP="003A367F">
      <w:pPr>
        <w:widowControl w:val="0"/>
        <w:ind w:firstLine="709"/>
        <w:jc w:val="both"/>
        <w:rPr>
          <w:color w:val="000000"/>
          <w:sz w:val="28"/>
          <w:szCs w:val="20"/>
        </w:rPr>
      </w:pPr>
      <w:r w:rsidRPr="003A367F">
        <w:rPr>
          <w:color w:val="000000"/>
          <w:sz w:val="28"/>
          <w:szCs w:val="20"/>
        </w:rPr>
        <w:t>5 000 000, 00 рублей – средства местных бюджетов.</w:t>
      </w:r>
    </w:p>
    <w:p w:rsidR="003A367F" w:rsidRPr="003A367F" w:rsidRDefault="003A367F" w:rsidP="003A367F">
      <w:pPr>
        <w:widowControl w:val="0"/>
        <w:ind w:firstLine="709"/>
        <w:jc w:val="both"/>
        <w:rPr>
          <w:color w:val="000000"/>
          <w:sz w:val="28"/>
          <w:szCs w:val="20"/>
        </w:rPr>
      </w:pPr>
      <w:r w:rsidRPr="003A367F">
        <w:rPr>
          <w:color w:val="000000"/>
          <w:sz w:val="28"/>
          <w:szCs w:val="20"/>
        </w:rPr>
        <w:t>Объемы и источники финансирования мероприятий Программы, начиная с этапа 2024 – 2025 годов Программы, подлежат уточнению по мере принятия Фондом решений об утверждении лимитов предоставления в соответствующем году Ростовской области финансовой поддержки за счет средств Фонда на переселение граждан из аварийного жилищного фонда.</w:t>
      </w:r>
    </w:p>
    <w:p w:rsidR="003A367F" w:rsidRPr="003A367F" w:rsidRDefault="003A367F" w:rsidP="003A367F">
      <w:pPr>
        <w:widowControl w:val="0"/>
        <w:jc w:val="center"/>
        <w:rPr>
          <w:color w:val="000000"/>
          <w:sz w:val="28"/>
          <w:szCs w:val="20"/>
        </w:rPr>
      </w:pPr>
    </w:p>
    <w:p w:rsidR="003A367F" w:rsidRPr="003A367F" w:rsidRDefault="003A367F" w:rsidP="003A367F">
      <w:pPr>
        <w:jc w:val="center"/>
        <w:rPr>
          <w:color w:val="000000"/>
          <w:sz w:val="28"/>
          <w:szCs w:val="20"/>
        </w:rPr>
      </w:pPr>
      <w:r w:rsidRPr="003A367F">
        <w:rPr>
          <w:color w:val="000000"/>
          <w:sz w:val="28"/>
          <w:szCs w:val="20"/>
        </w:rPr>
        <w:t>6. Обоснование объема средств на реализацию Программы</w:t>
      </w:r>
    </w:p>
    <w:p w:rsidR="003A367F" w:rsidRPr="003A367F" w:rsidRDefault="003A367F" w:rsidP="003A367F">
      <w:pPr>
        <w:jc w:val="center"/>
        <w:rPr>
          <w:color w:val="000000"/>
          <w:sz w:val="28"/>
          <w:szCs w:val="20"/>
        </w:rPr>
      </w:pPr>
    </w:p>
    <w:p w:rsidR="003A367F" w:rsidRPr="003A367F" w:rsidRDefault="003A367F" w:rsidP="003A367F">
      <w:pPr>
        <w:widowControl w:val="0"/>
        <w:spacing w:line="228" w:lineRule="auto"/>
        <w:ind w:firstLine="709"/>
        <w:jc w:val="both"/>
        <w:rPr>
          <w:color w:val="000000"/>
          <w:sz w:val="28"/>
          <w:szCs w:val="20"/>
        </w:rPr>
      </w:pPr>
      <w:r w:rsidRPr="003A367F">
        <w:rPr>
          <w:color w:val="000000"/>
          <w:sz w:val="28"/>
          <w:szCs w:val="20"/>
        </w:rPr>
        <w:t>Объем финансирования мероприятий Программы определен исходя из общей площади аварийного жилищного фонда и средней рыночной стоимости одного квадратного метра общей площади жилья по муниципальным образованиям в Ростовской области, определенной нормативным правовым актом министерства строительства, архитектуры и территориального развития Ростовской области (далее – нормативный правовой акт министерства строительства, архитектуры и территориального развития Ростовской области).</w:t>
      </w:r>
    </w:p>
    <w:p w:rsidR="003A367F" w:rsidRPr="003A367F" w:rsidRDefault="003A367F" w:rsidP="003A367F">
      <w:pPr>
        <w:widowControl w:val="0"/>
        <w:spacing w:line="228" w:lineRule="auto"/>
        <w:ind w:firstLine="709"/>
        <w:jc w:val="both"/>
        <w:rPr>
          <w:color w:val="000000"/>
          <w:sz w:val="28"/>
          <w:szCs w:val="20"/>
        </w:rPr>
      </w:pPr>
      <w:r w:rsidRPr="003A367F">
        <w:rPr>
          <w:color w:val="000000"/>
          <w:sz w:val="28"/>
          <w:szCs w:val="20"/>
        </w:rPr>
        <w:t>Объем финансирования мероприятий по переселению граждан из аварийного жилищного фонда подлежит корректировке с учетом изменения значений средней рыночной стоимости одного квадратного метра общей площади жилья по муниципальным образованиям в Ростовской области в соответствии с нормативным правовым актом министерства строительства, архитектуры и территориального развития Ростовской области на соответствующий период реализации мероприятий.</w:t>
      </w:r>
    </w:p>
    <w:p w:rsidR="003A367F" w:rsidRPr="003A367F" w:rsidRDefault="003A367F" w:rsidP="003A367F">
      <w:pPr>
        <w:widowControl w:val="0"/>
        <w:spacing w:line="228" w:lineRule="auto"/>
        <w:ind w:firstLine="709"/>
        <w:jc w:val="both"/>
        <w:rPr>
          <w:color w:val="000000"/>
          <w:sz w:val="28"/>
          <w:szCs w:val="20"/>
        </w:rPr>
      </w:pPr>
      <w:r w:rsidRPr="003A367F">
        <w:rPr>
          <w:color w:val="000000"/>
          <w:sz w:val="28"/>
          <w:szCs w:val="20"/>
        </w:rPr>
        <w:t>Приобретение соисполнителями Программы жилых помещений для их предоставления собственникам по договорам мены взамен изымаемых, а также выплата им возмещения за изымаемое аварийное помещение производятся в соответствии со статьей 32 Жилищного кодекса Российской Федерации в пределах возмещения за изымаемые жилые помещения, определяемого на основании заключения лица, осуществляющего оценочную деятельность, и на основании соглашения с собственником жилого помещения. В случае принятия собственниками соответствующего решения уплата части средств за приобретаемые помещения, превышающей размер возмещения стоимости за изымаемое жилое помещение, может быть произведена за счет собственных средств.</w:t>
      </w:r>
    </w:p>
    <w:p w:rsidR="003A367F" w:rsidRPr="003A367F" w:rsidRDefault="003A367F" w:rsidP="003A367F">
      <w:pPr>
        <w:widowControl w:val="0"/>
        <w:spacing w:line="216" w:lineRule="auto"/>
        <w:ind w:firstLine="709"/>
        <w:jc w:val="both"/>
        <w:rPr>
          <w:color w:val="000000"/>
          <w:sz w:val="28"/>
          <w:szCs w:val="20"/>
        </w:rPr>
      </w:pPr>
      <w:r w:rsidRPr="003A367F">
        <w:rPr>
          <w:color w:val="000000"/>
          <w:sz w:val="28"/>
          <w:szCs w:val="20"/>
        </w:rPr>
        <w:t xml:space="preserve">Средства областного бюджета и Фонда на строительство многоквартирных домов, а также жилых домов, указанных в пункте 2 части 2 статьи 49 Градостроительного кодекса Российской Федерации, расходуются соисполнителями Программы в пределах цен, определенных исходя из проектной документации, а также с учетом средней рыночной стоимости одного квадратного метра общей площади жилья, утверждаемой нормативным правовым актом министерства строительства, архитектуры и территориального развития Ростовской области, за исключением случаев, когда стоимость одного квадратного метра общей площади жилья, утверждаемая нормативным правовым актом министерства строительства, архитектуры и территориального развития Ростовской области, ниже средней рыночной стоимости одного квадратного метра общей площади жилого помещения, установленной приказом Министерства строительства и жилищно-коммунального хозяйства Российской Федерации на аналогичный период. В данном случае используется средняя рыночная стоимость одного квадратного метра общей площади жилого помещения, установленная приказом Министерства строительства и жилищно-коммунального хозяйства Российской Федерации. Аналогичный подход применяется при реализации мероприятий путем долевого участия в строительстве многоквартирных домов, а также жилых домов, указанных </w:t>
      </w:r>
      <w:r w:rsidRPr="003A367F">
        <w:rPr>
          <w:color w:val="000000"/>
          <w:spacing w:val="-4"/>
          <w:sz w:val="28"/>
          <w:szCs w:val="20"/>
        </w:rPr>
        <w:t>в пункте 2 части 2 статьи 49 Градостроительного кодекса Российской Федерации.</w:t>
      </w:r>
    </w:p>
    <w:p w:rsidR="003A367F" w:rsidRPr="003A367F" w:rsidRDefault="003A367F" w:rsidP="003A367F">
      <w:pPr>
        <w:widowControl w:val="0"/>
        <w:spacing w:line="216" w:lineRule="auto"/>
        <w:ind w:firstLine="709"/>
        <w:jc w:val="both"/>
        <w:rPr>
          <w:color w:val="000000"/>
          <w:sz w:val="28"/>
          <w:szCs w:val="20"/>
        </w:rPr>
      </w:pPr>
      <w:r w:rsidRPr="003A367F">
        <w:rPr>
          <w:color w:val="000000"/>
          <w:sz w:val="28"/>
          <w:szCs w:val="20"/>
        </w:rPr>
        <w:t xml:space="preserve">Средства областного бюджета и Фонда при реализации мероприятий по приобретению жилых помещений на первичном рынке жилья у застройщика, вторичном рынке жилья, а также выплате возмещения стоимости за жилое помещение расходуются исходя из средней рыночной стоимости одного квадратного метра общей площади жилого помещения, утвержденной </w:t>
      </w:r>
      <w:r w:rsidRPr="003A367F">
        <w:rPr>
          <w:color w:val="000000"/>
          <w:spacing w:val="-6"/>
          <w:sz w:val="28"/>
          <w:szCs w:val="20"/>
        </w:rPr>
        <w:t>нормативным актом министерства строительства, архитектуры и территориального</w:t>
      </w:r>
      <w:r w:rsidRPr="003A367F">
        <w:rPr>
          <w:color w:val="000000"/>
          <w:sz w:val="28"/>
          <w:szCs w:val="20"/>
        </w:rPr>
        <w:t xml:space="preserve"> развития Ростовской области, на соответствующий период  реализации мероприятий (на момент объявления торгов, проведения оценки жилого помещения). Соисполнители Программы вправе направлять дополнительные средства из местных бюджетов и внебюджетных источников на реализацию данных мероприятий с учетом фактически сложившейся стоимости жилья.</w:t>
      </w:r>
    </w:p>
    <w:p w:rsidR="003A367F" w:rsidRPr="003A367F" w:rsidRDefault="003A367F" w:rsidP="003A367F">
      <w:pPr>
        <w:ind w:firstLine="709"/>
        <w:jc w:val="both"/>
        <w:rPr>
          <w:color w:val="000000"/>
          <w:sz w:val="28"/>
          <w:szCs w:val="20"/>
        </w:rPr>
      </w:pPr>
      <w:r w:rsidRPr="003A367F">
        <w:rPr>
          <w:color w:val="000000"/>
          <w:sz w:val="28"/>
          <w:szCs w:val="20"/>
        </w:rPr>
        <w:t>Показатели, объемы и источники финансирования Программы по мероприятиям, реализуемым за счет средств областного и местных бюджетов, приведены в приложении № 3 к Программе.</w:t>
      </w:r>
    </w:p>
    <w:p w:rsidR="003A367F" w:rsidRPr="003A367F" w:rsidRDefault="003A367F" w:rsidP="003A367F">
      <w:pPr>
        <w:widowControl w:val="0"/>
        <w:spacing w:line="216" w:lineRule="auto"/>
        <w:ind w:firstLine="709"/>
        <w:jc w:val="both"/>
        <w:rPr>
          <w:color w:val="000000"/>
          <w:sz w:val="28"/>
          <w:szCs w:val="20"/>
        </w:rPr>
      </w:pPr>
      <w:r w:rsidRPr="003A367F">
        <w:rPr>
          <w:color w:val="000000"/>
          <w:sz w:val="28"/>
          <w:szCs w:val="20"/>
        </w:rPr>
        <w:t>Реестр жилищного фонда, признанного аварийным с 1 января 2017 г. до 1 января 2022 г.,  приведен в приложении № 4 к Программе.</w:t>
      </w:r>
    </w:p>
    <w:p w:rsidR="003A367F" w:rsidRPr="003A367F" w:rsidRDefault="003A367F" w:rsidP="003A367F">
      <w:pPr>
        <w:widowControl w:val="0"/>
        <w:spacing w:line="216" w:lineRule="auto"/>
        <w:ind w:firstLine="709"/>
        <w:jc w:val="both"/>
        <w:rPr>
          <w:color w:val="000000"/>
          <w:sz w:val="28"/>
          <w:szCs w:val="20"/>
        </w:rPr>
      </w:pPr>
      <w:r w:rsidRPr="003A367F">
        <w:rPr>
          <w:color w:val="000000"/>
          <w:sz w:val="28"/>
          <w:szCs w:val="20"/>
        </w:rPr>
        <w:t>План реализации мероприятий по переселению граждан из аварийного жилищного фонда, признанного таковым с 1 января 2017 г. до 1 января 2022 г., реализуемых с привлечением средств Фонда, по способам переселения приведен в приложении № 5 к Программе.</w:t>
      </w:r>
    </w:p>
    <w:p w:rsidR="003A367F" w:rsidRPr="003A367F" w:rsidRDefault="003A367F" w:rsidP="003A367F">
      <w:pPr>
        <w:widowControl w:val="0"/>
        <w:spacing w:line="216" w:lineRule="auto"/>
        <w:ind w:firstLine="709"/>
        <w:jc w:val="both"/>
        <w:rPr>
          <w:color w:val="000000"/>
          <w:sz w:val="28"/>
          <w:szCs w:val="20"/>
        </w:rPr>
      </w:pPr>
      <w:r w:rsidRPr="003A367F">
        <w:rPr>
          <w:color w:val="000000"/>
          <w:sz w:val="28"/>
          <w:szCs w:val="20"/>
        </w:rPr>
        <w:t>План реализации мероприятий по переселению граждан из аварийного жилищного фонда, признанного таковым с 1 января 2017 г. до 1 января 2022 г., реализуемых с привлечением средств Фонда, приведен в приложении № 6 к Программе.</w:t>
      </w:r>
    </w:p>
    <w:p w:rsidR="003A367F" w:rsidRPr="003A367F" w:rsidRDefault="003A367F" w:rsidP="003A367F">
      <w:pPr>
        <w:widowControl w:val="0"/>
        <w:spacing w:line="216" w:lineRule="auto"/>
        <w:ind w:firstLine="709"/>
        <w:jc w:val="both"/>
        <w:rPr>
          <w:color w:val="000000"/>
          <w:sz w:val="28"/>
          <w:szCs w:val="20"/>
        </w:rPr>
      </w:pPr>
      <w:r w:rsidRPr="003A367F">
        <w:rPr>
          <w:color w:val="000000"/>
          <w:sz w:val="28"/>
          <w:szCs w:val="20"/>
        </w:rPr>
        <w:t>Планируемые показатели переселения граждан из аварийного жилищного фонда, признанного таковым с 1 января 2017 г. до 1 января 2022 г., по мероприятиям, реализуемым с привлечением средств Фонда, приведены в приложении № 7 к Программе.</w:t>
      </w:r>
    </w:p>
    <w:p w:rsidR="003A367F" w:rsidRPr="003A367F" w:rsidRDefault="003A367F" w:rsidP="003A367F">
      <w:pPr>
        <w:widowControl w:val="0"/>
        <w:jc w:val="center"/>
        <w:rPr>
          <w:color w:val="000000"/>
          <w:szCs w:val="20"/>
        </w:rPr>
      </w:pPr>
    </w:p>
    <w:p w:rsidR="003A367F" w:rsidRPr="003A367F" w:rsidRDefault="003A367F" w:rsidP="003A367F">
      <w:pPr>
        <w:widowControl w:val="0"/>
        <w:jc w:val="center"/>
        <w:rPr>
          <w:color w:val="000000"/>
          <w:sz w:val="28"/>
          <w:szCs w:val="20"/>
        </w:rPr>
      </w:pPr>
      <w:r w:rsidRPr="003A367F">
        <w:rPr>
          <w:color w:val="000000"/>
          <w:sz w:val="28"/>
          <w:szCs w:val="20"/>
        </w:rPr>
        <w:t>7. Ожидаемые конечные результаты реализации Программы</w:t>
      </w:r>
    </w:p>
    <w:p w:rsidR="003A367F" w:rsidRPr="003A367F" w:rsidRDefault="003A367F" w:rsidP="003A367F">
      <w:pPr>
        <w:jc w:val="center"/>
        <w:rPr>
          <w:color w:val="000000"/>
          <w:szCs w:val="20"/>
        </w:rPr>
      </w:pPr>
    </w:p>
    <w:p w:rsidR="003A367F" w:rsidRPr="003A367F" w:rsidRDefault="003A367F" w:rsidP="003A367F">
      <w:pPr>
        <w:widowControl w:val="0"/>
        <w:ind w:firstLine="709"/>
        <w:jc w:val="both"/>
        <w:rPr>
          <w:color w:val="000000"/>
          <w:sz w:val="28"/>
          <w:szCs w:val="20"/>
        </w:rPr>
      </w:pPr>
      <w:r w:rsidRPr="003A367F">
        <w:rPr>
          <w:color w:val="000000"/>
          <w:sz w:val="28"/>
          <w:szCs w:val="20"/>
        </w:rPr>
        <w:t>Программа носит социальный характер, основным критерием ее эффективности является количество граждан, переселенных из аварийного жилищного фонда, а также площадь расселенного аварийного жилищного фонда.</w:t>
      </w:r>
    </w:p>
    <w:p w:rsidR="003A367F" w:rsidRPr="003A367F" w:rsidRDefault="003A367F" w:rsidP="003A367F">
      <w:pPr>
        <w:widowControl w:val="0"/>
        <w:ind w:firstLine="709"/>
        <w:jc w:val="both"/>
        <w:rPr>
          <w:color w:val="000000"/>
          <w:sz w:val="28"/>
          <w:szCs w:val="20"/>
        </w:rPr>
      </w:pPr>
      <w:r w:rsidRPr="003A367F">
        <w:rPr>
          <w:color w:val="000000"/>
          <w:sz w:val="28"/>
          <w:szCs w:val="20"/>
        </w:rPr>
        <w:t>Реализация Программы обеспечит:</w:t>
      </w:r>
    </w:p>
    <w:p w:rsidR="003A367F" w:rsidRPr="003A367F" w:rsidRDefault="003A367F" w:rsidP="003A367F">
      <w:pPr>
        <w:widowControl w:val="0"/>
        <w:ind w:firstLine="709"/>
        <w:jc w:val="both"/>
        <w:rPr>
          <w:color w:val="000000"/>
          <w:sz w:val="28"/>
          <w:szCs w:val="20"/>
        </w:rPr>
      </w:pPr>
      <w:r w:rsidRPr="003A367F">
        <w:rPr>
          <w:color w:val="000000"/>
          <w:sz w:val="28"/>
          <w:szCs w:val="20"/>
        </w:rPr>
        <w:t>реализацию гражданами права на безопасные и благоприятные условия проживания;</w:t>
      </w:r>
    </w:p>
    <w:p w:rsidR="003A367F" w:rsidRPr="003A367F" w:rsidRDefault="003A367F" w:rsidP="003A367F">
      <w:pPr>
        <w:widowControl w:val="0"/>
        <w:ind w:firstLine="709"/>
        <w:jc w:val="both"/>
        <w:rPr>
          <w:color w:val="000000"/>
          <w:sz w:val="28"/>
          <w:szCs w:val="20"/>
        </w:rPr>
      </w:pPr>
      <w:r w:rsidRPr="003A367F">
        <w:rPr>
          <w:color w:val="000000"/>
          <w:sz w:val="28"/>
          <w:szCs w:val="20"/>
        </w:rPr>
        <w:t>снижение доли населения Ростовской области, проживающего в домах блокированной застройки, многоквартирных домах, признанных в установленном порядке аварийными и подлежащими сносу или реконструкции в связи с физическим износом в процессе эксплуатации, а также в связи с произошедшим пожаром, природными катастрофами, причинами техногенного характера и влиянием окружающей среды.</w:t>
      </w:r>
    </w:p>
    <w:p w:rsidR="003A367F" w:rsidRPr="003A367F" w:rsidRDefault="003A367F" w:rsidP="003A367F">
      <w:pPr>
        <w:widowControl w:val="0"/>
        <w:ind w:firstLine="709"/>
        <w:jc w:val="both"/>
        <w:rPr>
          <w:color w:val="000000"/>
          <w:sz w:val="28"/>
          <w:szCs w:val="20"/>
        </w:rPr>
      </w:pPr>
      <w:r w:rsidRPr="003A367F">
        <w:rPr>
          <w:color w:val="000000"/>
          <w:sz w:val="28"/>
          <w:szCs w:val="20"/>
        </w:rPr>
        <w:t>Конечные результаты реализации Программы:</w:t>
      </w:r>
    </w:p>
    <w:p w:rsidR="003A367F" w:rsidRPr="003A367F" w:rsidRDefault="003A367F" w:rsidP="003A367F">
      <w:pPr>
        <w:widowControl w:val="0"/>
        <w:ind w:firstLine="709"/>
        <w:jc w:val="both"/>
        <w:rPr>
          <w:color w:val="000000"/>
          <w:sz w:val="28"/>
          <w:szCs w:val="20"/>
        </w:rPr>
      </w:pPr>
      <w:r w:rsidRPr="003A367F">
        <w:rPr>
          <w:color w:val="000000"/>
          <w:sz w:val="28"/>
          <w:szCs w:val="20"/>
        </w:rPr>
        <w:t>выполнение государственных обязательств по переселению граждан из аварийного жилищного фонда;</w:t>
      </w:r>
    </w:p>
    <w:p w:rsidR="003A367F" w:rsidRPr="003A367F" w:rsidRDefault="003A367F" w:rsidP="003A367F">
      <w:pPr>
        <w:widowControl w:val="0"/>
        <w:ind w:firstLine="709"/>
        <w:jc w:val="both"/>
        <w:rPr>
          <w:color w:val="000000"/>
          <w:sz w:val="28"/>
          <w:szCs w:val="20"/>
        </w:rPr>
      </w:pPr>
      <w:r w:rsidRPr="003A367F">
        <w:rPr>
          <w:color w:val="000000"/>
          <w:sz w:val="28"/>
          <w:szCs w:val="20"/>
        </w:rPr>
        <w:t>обеспечение органами государственной власти и органами местного самоуправления безопасных и благоприятных условий проживания граждан;</w:t>
      </w:r>
    </w:p>
    <w:p w:rsidR="003A367F" w:rsidRPr="003A367F" w:rsidRDefault="003A367F" w:rsidP="003A367F">
      <w:pPr>
        <w:widowControl w:val="0"/>
        <w:ind w:firstLine="709"/>
        <w:jc w:val="both"/>
        <w:rPr>
          <w:color w:val="000000"/>
          <w:sz w:val="28"/>
          <w:szCs w:val="20"/>
        </w:rPr>
      </w:pPr>
      <w:r w:rsidRPr="003A367F">
        <w:rPr>
          <w:color w:val="000000"/>
          <w:sz w:val="28"/>
          <w:szCs w:val="20"/>
        </w:rPr>
        <w:t>расселение 1852,0  кв. метра аварийного жилищного фонда с переселением 61 жителя из жилых помещений, в том числе:</w:t>
      </w:r>
    </w:p>
    <w:p w:rsidR="003A367F" w:rsidRPr="003A367F" w:rsidRDefault="003A367F" w:rsidP="003A367F">
      <w:pPr>
        <w:widowControl w:val="0"/>
        <w:spacing w:line="216" w:lineRule="auto"/>
        <w:ind w:firstLine="709"/>
        <w:jc w:val="both"/>
        <w:rPr>
          <w:color w:val="000000"/>
          <w:sz w:val="28"/>
          <w:szCs w:val="20"/>
        </w:rPr>
      </w:pPr>
      <w:r w:rsidRPr="003A367F">
        <w:rPr>
          <w:color w:val="000000"/>
          <w:sz w:val="28"/>
          <w:szCs w:val="20"/>
        </w:rPr>
        <w:t>по мероприятиям, реализуемым при финансовой поддержке за счет средств Фонда, 1733 0 кв. метра аварийного жилищного фонда с переселением 58 жителей из жилых помещений, которые расположены в многоквартирных домах, признанных с 1 января 2017 г. до 1 января 2022 г. аварийными и подлежащими сносу или реконструкции в связи с физическим износом в процессе их эксплуатации;</w:t>
      </w:r>
    </w:p>
    <w:p w:rsidR="003A367F" w:rsidRPr="003A367F" w:rsidRDefault="003A367F" w:rsidP="008B410B">
      <w:pPr>
        <w:widowControl w:val="0"/>
        <w:spacing w:line="216" w:lineRule="auto"/>
        <w:ind w:firstLine="709"/>
        <w:jc w:val="both"/>
        <w:rPr>
          <w:color w:val="000000"/>
          <w:sz w:val="28"/>
          <w:szCs w:val="20"/>
        </w:rPr>
      </w:pPr>
      <w:r w:rsidRPr="003A367F">
        <w:rPr>
          <w:color w:val="000000"/>
          <w:sz w:val="28"/>
          <w:szCs w:val="20"/>
        </w:rPr>
        <w:t xml:space="preserve">по мероприятиям, реализуемым за счет средств областного и местных бюджетов, 119,0 кв. метра аварийного жилищного фонда с переселением 3 жителей из жилых помещений, расположенных в домах блокированной </w:t>
      </w:r>
      <w:r w:rsidRPr="003A367F">
        <w:rPr>
          <w:color w:val="000000"/>
          <w:spacing w:val="-4"/>
          <w:sz w:val="28"/>
          <w:szCs w:val="20"/>
        </w:rPr>
        <w:t xml:space="preserve">застройки, многоквартирных домах, признанных </w:t>
      </w:r>
      <w:r w:rsidRPr="003A367F">
        <w:rPr>
          <w:color w:val="000000"/>
          <w:sz w:val="28"/>
          <w:szCs w:val="20"/>
        </w:rPr>
        <w:t xml:space="preserve">с 1 января 2017 г. </w:t>
      </w:r>
      <w:r w:rsidRPr="003A367F">
        <w:rPr>
          <w:color w:val="000000"/>
          <w:spacing w:val="-4"/>
          <w:sz w:val="28"/>
          <w:szCs w:val="20"/>
        </w:rPr>
        <w:t>до 1 января 2022 г. аварийными</w:t>
      </w:r>
      <w:r w:rsidRPr="003A367F">
        <w:rPr>
          <w:color w:val="000000"/>
          <w:sz w:val="28"/>
          <w:szCs w:val="20"/>
        </w:rPr>
        <w:t xml:space="preserve"> и подлежащими сносу или реконструкции в связи с физическим износом в процессе их эксплуатации, а также в связи с произошедшим пожаром, природными катастрофами, причинами техногенного характ</w:t>
      </w:r>
      <w:r w:rsidR="008B410B">
        <w:rPr>
          <w:color w:val="000000"/>
          <w:sz w:val="28"/>
          <w:szCs w:val="20"/>
        </w:rPr>
        <w:t>ера и влиянием окружающей среды</w:t>
      </w:r>
      <w:r w:rsidR="008B410B">
        <w:rPr>
          <w:sz w:val="28"/>
        </w:rPr>
        <w:t>.</w:t>
      </w:r>
    </w:p>
    <w:p w:rsidR="003A367F" w:rsidRPr="003A367F" w:rsidRDefault="003A367F" w:rsidP="003A367F">
      <w:pPr>
        <w:rPr>
          <w:color w:val="000000"/>
          <w:sz w:val="28"/>
          <w:szCs w:val="20"/>
        </w:rPr>
      </w:pPr>
    </w:p>
    <w:p w:rsidR="003A367F" w:rsidRPr="003A367F" w:rsidRDefault="003A367F" w:rsidP="003A367F">
      <w:pPr>
        <w:rPr>
          <w:color w:val="000000"/>
          <w:sz w:val="28"/>
          <w:szCs w:val="20"/>
        </w:rPr>
      </w:pPr>
    </w:p>
    <w:p w:rsidR="003A367F" w:rsidRDefault="003A367F"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sectPr w:rsidR="003A367F" w:rsidSect="00925DC7">
          <w:footerReference w:type="default" r:id="rId10"/>
          <w:pgSz w:w="11906" w:h="16838" w:code="9"/>
          <w:pgMar w:top="993" w:right="567" w:bottom="851" w:left="1701" w:header="340" w:footer="340" w:gutter="0"/>
          <w:cols w:space="708"/>
          <w:docGrid w:linePitch="360"/>
        </w:sectPr>
      </w:pPr>
    </w:p>
    <w:p w:rsidR="005D5B35" w:rsidRDefault="005D5B35" w:rsidP="005D5B35">
      <w:pPr>
        <w:tabs>
          <w:tab w:val="left" w:pos="9072"/>
        </w:tabs>
        <w:ind w:left="9072"/>
        <w:jc w:val="center"/>
        <w:rPr>
          <w:sz w:val="28"/>
        </w:rPr>
      </w:pPr>
      <w:r>
        <w:rPr>
          <w:sz w:val="28"/>
        </w:rPr>
        <w:t>Приложение № 1</w:t>
      </w:r>
    </w:p>
    <w:p w:rsidR="005D5B35" w:rsidRDefault="005D5B35" w:rsidP="005D5B35">
      <w:pPr>
        <w:tabs>
          <w:tab w:val="left" w:pos="9072"/>
        </w:tabs>
        <w:ind w:left="9072"/>
        <w:jc w:val="center"/>
        <w:rPr>
          <w:sz w:val="28"/>
        </w:rPr>
      </w:pPr>
      <w:r>
        <w:rPr>
          <w:sz w:val="28"/>
        </w:rPr>
        <w:t>к муниципальной адресной программе «Переселение граждан из многоквартирных домов, а также домов блокированной застройки, признанных аварийными, подлежащих сносу или реконструкции»</w:t>
      </w:r>
    </w:p>
    <w:p w:rsidR="005D5B35" w:rsidRDefault="005D5B35" w:rsidP="005D5B35">
      <w:pPr>
        <w:widowControl w:val="0"/>
        <w:jc w:val="center"/>
      </w:pPr>
    </w:p>
    <w:p w:rsidR="005D5B35" w:rsidRDefault="005D5B35" w:rsidP="005D5B35">
      <w:pPr>
        <w:widowControl w:val="0"/>
        <w:jc w:val="center"/>
      </w:pPr>
    </w:p>
    <w:p w:rsidR="005D5B35" w:rsidRDefault="005D5B35" w:rsidP="005D5B35">
      <w:pPr>
        <w:widowControl w:val="0"/>
        <w:jc w:val="center"/>
      </w:pPr>
    </w:p>
    <w:p w:rsidR="005D5B35" w:rsidRDefault="005D5B35" w:rsidP="005D5B35">
      <w:pPr>
        <w:widowControl w:val="0"/>
        <w:jc w:val="center"/>
        <w:rPr>
          <w:sz w:val="28"/>
        </w:rPr>
      </w:pPr>
      <w:r>
        <w:rPr>
          <w:sz w:val="28"/>
        </w:rPr>
        <w:t>РЕКОМЕНДУЕМЫЙ ПЕРЕЧЕНЬ ХАРАКТЕРИСТИК</w:t>
      </w:r>
    </w:p>
    <w:p w:rsidR="005D5B35" w:rsidRDefault="005D5B35" w:rsidP="005D5B35">
      <w:pPr>
        <w:widowControl w:val="0"/>
        <w:jc w:val="center"/>
        <w:rPr>
          <w:sz w:val="28"/>
        </w:rPr>
      </w:pPr>
      <w:r>
        <w:rPr>
          <w:sz w:val="28"/>
        </w:rPr>
        <w:t xml:space="preserve">проектируемых (строящихся) и приобретаемых жилых помещений, </w:t>
      </w:r>
    </w:p>
    <w:p w:rsidR="005D5B35" w:rsidRDefault="005D5B35" w:rsidP="005D5B35">
      <w:pPr>
        <w:widowControl w:val="0"/>
        <w:jc w:val="center"/>
        <w:rPr>
          <w:sz w:val="28"/>
        </w:rPr>
      </w:pPr>
      <w:r>
        <w:rPr>
          <w:sz w:val="28"/>
        </w:rPr>
        <w:t>которые будут предоставлены гражданам в рамках реализации Программы</w:t>
      </w:r>
    </w:p>
    <w:p w:rsidR="005D5B35" w:rsidRDefault="005D5B35" w:rsidP="005D5B35">
      <w:pPr>
        <w:widowControl w:val="0"/>
        <w:jc w:val="cente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16"/>
        <w:gridCol w:w="3908"/>
        <w:gridCol w:w="10046"/>
      </w:tblGrid>
      <w:tr w:rsidR="005D5B35" w:rsidTr="000E7B6E">
        <w:tc>
          <w:tcPr>
            <w:tcW w:w="61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 п/п</w:t>
            </w:r>
          </w:p>
        </w:tc>
        <w:tc>
          <w:tcPr>
            <w:tcW w:w="39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 xml:space="preserve">Наименование </w:t>
            </w:r>
          </w:p>
          <w:p w:rsidR="005D5B35" w:rsidRDefault="005D5B35" w:rsidP="000E7B6E">
            <w:pPr>
              <w:jc w:val="center"/>
              <w:rPr>
                <w:sz w:val="28"/>
              </w:rPr>
            </w:pPr>
            <w:r>
              <w:rPr>
                <w:sz w:val="28"/>
              </w:rPr>
              <w:t>рекомендуемой характеристики</w:t>
            </w:r>
          </w:p>
        </w:tc>
        <w:tc>
          <w:tcPr>
            <w:tcW w:w="1004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Содержание</w:t>
            </w:r>
          </w:p>
          <w:p w:rsidR="005D5B35" w:rsidRDefault="005D5B35" w:rsidP="000E7B6E">
            <w:pPr>
              <w:jc w:val="center"/>
              <w:rPr>
                <w:sz w:val="28"/>
              </w:rPr>
            </w:pPr>
            <w:r>
              <w:rPr>
                <w:sz w:val="28"/>
              </w:rPr>
              <w:t>рекомендуемой характеристики</w:t>
            </w:r>
          </w:p>
        </w:tc>
      </w:tr>
    </w:tbl>
    <w:p w:rsidR="005D5B35" w:rsidRDefault="005D5B35" w:rsidP="005D5B35">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12"/>
        <w:gridCol w:w="3917"/>
        <w:gridCol w:w="10041"/>
      </w:tblGrid>
      <w:tr w:rsidR="005D5B35" w:rsidTr="000E7B6E">
        <w:trPr>
          <w:tblHeader/>
        </w:trPr>
        <w:tc>
          <w:tcPr>
            <w:tcW w:w="61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1</w:t>
            </w:r>
          </w:p>
        </w:tc>
        <w:tc>
          <w:tcPr>
            <w:tcW w:w="391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2</w:t>
            </w:r>
          </w:p>
        </w:tc>
        <w:tc>
          <w:tcPr>
            <w:tcW w:w="100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3</w:t>
            </w:r>
          </w:p>
        </w:tc>
      </w:tr>
      <w:tr w:rsidR="005D5B35" w:rsidTr="000E7B6E">
        <w:tc>
          <w:tcPr>
            <w:tcW w:w="61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1.</w:t>
            </w:r>
          </w:p>
        </w:tc>
        <w:tc>
          <w:tcPr>
            <w:tcW w:w="391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rPr>
                <w:sz w:val="28"/>
              </w:rPr>
            </w:pPr>
            <w:r>
              <w:rPr>
                <w:sz w:val="28"/>
              </w:rPr>
              <w:t xml:space="preserve">Проектная документация </w:t>
            </w:r>
          </w:p>
          <w:p w:rsidR="005D5B35" w:rsidRDefault="005D5B35" w:rsidP="000E7B6E">
            <w:pPr>
              <w:rPr>
                <w:sz w:val="28"/>
              </w:rPr>
            </w:pPr>
            <w:r>
              <w:rPr>
                <w:sz w:val="28"/>
              </w:rPr>
              <w:t>на дом</w:t>
            </w:r>
          </w:p>
        </w:tc>
        <w:tc>
          <w:tcPr>
            <w:tcW w:w="100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spacing w:line="264" w:lineRule="auto"/>
              <w:jc w:val="both"/>
              <w:rPr>
                <w:sz w:val="28"/>
              </w:rPr>
            </w:pPr>
            <w:r>
              <w:rPr>
                <w:sz w:val="28"/>
              </w:rPr>
              <w:t>в проектной документации проектные значения параметров и другие проектные характеристики жилья, а также проектируемые мероприятия по обеспечению его безопасности рекомендуется устанавливать таким образом, чтобы в процессе его строительства и эксплуатации оно было безопасным для жизни и здоровья граждан (включая инвалидов и другие группы населения с ограниченными возможностями передвижения), имущества физических и юридических лиц, государственного или муниципального имущества, окружающей среды. Проектную документацию рекомендуется разрабатывать в соответствии с требованиями:</w:t>
            </w:r>
          </w:p>
          <w:p w:rsidR="005D5B35" w:rsidRDefault="005D5B35" w:rsidP="000E7B6E">
            <w:pPr>
              <w:spacing w:line="264" w:lineRule="auto"/>
              <w:jc w:val="both"/>
              <w:rPr>
                <w:sz w:val="28"/>
              </w:rPr>
            </w:pPr>
            <w:r>
              <w:rPr>
                <w:spacing w:val="-4"/>
                <w:sz w:val="28"/>
              </w:rPr>
              <w:t>Федерального закона от 22.07.2008 № 123-ФЗ «Технический регламент о требованиях</w:t>
            </w:r>
            <w:r>
              <w:rPr>
                <w:sz w:val="28"/>
              </w:rPr>
              <w:t xml:space="preserve"> пожарной безопасности»; </w:t>
            </w:r>
          </w:p>
          <w:p w:rsidR="005D5B35" w:rsidRDefault="005D5B35" w:rsidP="000E7B6E">
            <w:pPr>
              <w:spacing w:line="264" w:lineRule="auto"/>
              <w:jc w:val="both"/>
              <w:rPr>
                <w:sz w:val="28"/>
              </w:rPr>
            </w:pPr>
            <w:r>
              <w:rPr>
                <w:spacing w:val="-6"/>
                <w:sz w:val="28"/>
              </w:rPr>
              <w:t>Федерального закона от 30.12.2009 № 384-ФЗ «Технический регламент о безопасности</w:t>
            </w:r>
            <w:r>
              <w:rPr>
                <w:sz w:val="28"/>
              </w:rPr>
              <w:t xml:space="preserve"> зданий и сооружений»;</w:t>
            </w:r>
          </w:p>
          <w:p w:rsidR="005D5B35" w:rsidRDefault="005D5B35" w:rsidP="000E7B6E">
            <w:pPr>
              <w:spacing w:line="216" w:lineRule="auto"/>
              <w:jc w:val="both"/>
              <w:rPr>
                <w:sz w:val="28"/>
              </w:rPr>
            </w:pPr>
            <w:r>
              <w:rPr>
                <w:sz w:val="28"/>
              </w:rPr>
              <w:t xml:space="preserve">постановления Правительства Российской Федерации от 16.02.2008 № 87 «О составе разделов проектной документации и требованиях к их содержанию»; </w:t>
            </w:r>
          </w:p>
          <w:p w:rsidR="005D5B35" w:rsidRDefault="005D5B35" w:rsidP="000E7B6E">
            <w:pPr>
              <w:spacing w:line="216" w:lineRule="auto"/>
              <w:jc w:val="both"/>
              <w:rPr>
                <w:sz w:val="28"/>
              </w:rPr>
            </w:pPr>
            <w:r>
              <w:rPr>
                <w:sz w:val="28"/>
              </w:rPr>
              <w:t>свода правил 50.13330.2012 «СНиП 23-02-2003 Тепловая защита зданий», утвержденного приказом Министерства регионального развития Российской Федерации от 30.06.2012 № 265;</w:t>
            </w:r>
          </w:p>
          <w:p w:rsidR="005D5B35" w:rsidRDefault="005D5B35" w:rsidP="000E7B6E">
            <w:pPr>
              <w:spacing w:line="216" w:lineRule="auto"/>
              <w:jc w:val="both"/>
              <w:rPr>
                <w:sz w:val="28"/>
              </w:rPr>
            </w:pPr>
            <w:r>
              <w:rPr>
                <w:sz w:val="28"/>
              </w:rPr>
              <w:t>свода правил 70.13330.2012 «СНиП 3.03.01-87 Несущие и ограждающие конструкции», утвержденного приказам Федерального агентства по строительству и жилищно-коммунальному хозяйству от 25.12.2012 № 109/ГС;</w:t>
            </w:r>
          </w:p>
          <w:p w:rsidR="005D5B35" w:rsidRDefault="005D5B35" w:rsidP="000E7B6E">
            <w:pPr>
              <w:spacing w:line="216" w:lineRule="auto"/>
              <w:jc w:val="both"/>
              <w:rPr>
                <w:sz w:val="28"/>
              </w:rPr>
            </w:pPr>
            <w:r>
              <w:rPr>
                <w:sz w:val="28"/>
              </w:rPr>
              <w:t>свода правил СП 4.13130.2013 «Системы противопожарной защиты. Ограничение распространения пожара на объектах защиты. Требования к объемно-планировочным и конструктивным решениям», утвержденного приказом Министерства Российской Федерации по делам гражданской обороны, чрезвычайным ситуациям и ликвидации последствий стихийных бедствий от 24.04.2013 № 288;</w:t>
            </w:r>
          </w:p>
          <w:p w:rsidR="005D5B35" w:rsidRDefault="005D5B35" w:rsidP="000E7B6E">
            <w:pPr>
              <w:spacing w:line="216" w:lineRule="auto"/>
              <w:jc w:val="both"/>
              <w:rPr>
                <w:sz w:val="28"/>
              </w:rPr>
            </w:pPr>
            <w:r>
              <w:rPr>
                <w:sz w:val="28"/>
              </w:rPr>
              <w:t>свода правил 230.1325800.2015 «Конструкции ограждающие зданий. Характеристики теплотехнических неоднородностей», утвержденного приказом Министерства строительства и жилищно-коммунального хозяйства Российской Федерации от 08.04.2015 № 261/пр;</w:t>
            </w:r>
          </w:p>
          <w:p w:rsidR="005D5B35" w:rsidRDefault="005D5B35" w:rsidP="000E7B6E">
            <w:pPr>
              <w:spacing w:line="216" w:lineRule="auto"/>
              <w:jc w:val="both"/>
              <w:rPr>
                <w:sz w:val="28"/>
              </w:rPr>
            </w:pPr>
            <w:r>
              <w:rPr>
                <w:sz w:val="28"/>
              </w:rPr>
              <w:t>свода правил 255.1325800.2016 «Здания и сооружения. Правила эксплуатации. Основные положения», утвержденного приказом Министерства строительства и жилищно-коммунального хозяйства Российской Федерации от 24.08.2016 № 261/пр от 24.08.2016 № 590/пр.;</w:t>
            </w:r>
          </w:p>
          <w:p w:rsidR="005D5B35" w:rsidRDefault="005D5B35" w:rsidP="000E7B6E">
            <w:pPr>
              <w:spacing w:line="216" w:lineRule="auto"/>
              <w:jc w:val="both"/>
              <w:rPr>
                <w:sz w:val="28"/>
              </w:rPr>
            </w:pPr>
            <w:r>
              <w:rPr>
                <w:sz w:val="28"/>
              </w:rPr>
              <w:t>свода правил 20.13330.2016 «СНиП 2.01.07-85* Нагрузки и воздействия», утвержденного приказом Министерства строительства и жилищно-коммунального хозяйства Российской Федерации от 03.12.2016 № 891/пр;</w:t>
            </w:r>
          </w:p>
          <w:p w:rsidR="005D5B35" w:rsidRDefault="005D5B35" w:rsidP="000E7B6E">
            <w:pPr>
              <w:jc w:val="both"/>
              <w:rPr>
                <w:sz w:val="28"/>
              </w:rPr>
            </w:pPr>
            <w:r>
              <w:rPr>
                <w:sz w:val="28"/>
              </w:rPr>
              <w:t xml:space="preserve">свода правил 260.1325800.2016 «Конструкции стальные тонкостенные из холодногнутых оцинкованных профилей и гофрированных листов. Правила проектирования», утвержденного приказом Министерства строительства и жилищно-коммунального хозяйства Российской Федерации от 03.12.2016 </w:t>
            </w:r>
            <w:r>
              <w:rPr>
                <w:sz w:val="28"/>
              </w:rPr>
              <w:br/>
              <w:t>№ 881/пр;</w:t>
            </w:r>
          </w:p>
          <w:p w:rsidR="005D5B35" w:rsidRDefault="005D5B35" w:rsidP="000E7B6E">
            <w:pPr>
              <w:jc w:val="both"/>
              <w:rPr>
                <w:sz w:val="28"/>
              </w:rPr>
            </w:pPr>
            <w:r>
              <w:rPr>
                <w:sz w:val="28"/>
              </w:rPr>
              <w:t xml:space="preserve">свода правил 22.13330.2016 «СНиП 2.02.01-83* Основания зданий и сооружений», утвержденного приказом Министерства строительства и жилищно-коммунального хозяйства Российской Федерации от 16.12.2016 № 970/пр; </w:t>
            </w:r>
          </w:p>
          <w:p w:rsidR="005D5B35" w:rsidRDefault="005D5B35" w:rsidP="000E7B6E">
            <w:pPr>
              <w:jc w:val="both"/>
              <w:rPr>
                <w:sz w:val="28"/>
              </w:rPr>
            </w:pPr>
            <w:r>
              <w:rPr>
                <w:sz w:val="28"/>
              </w:rPr>
              <w:t>свода правил 42.13330 «СНиП 2.07.01-89* Градостроительство. Планировка и застройка городских и сельских поселений», утвержденного приказом Министерства строительства и жилищно-коммунального хозяйства Российской Федерации от 30.12.2016 № 1034/пр;</w:t>
            </w:r>
          </w:p>
          <w:p w:rsidR="005D5B35" w:rsidRDefault="005D5B35" w:rsidP="000E7B6E">
            <w:pPr>
              <w:jc w:val="both"/>
              <w:rPr>
                <w:sz w:val="28"/>
              </w:rPr>
            </w:pPr>
            <w:r>
              <w:rPr>
                <w:sz w:val="28"/>
              </w:rPr>
              <w:t>свода правил 28.13330.2017 «СНиП 2.03.11-85 Защита строительных конструкций от коррозии», утвержденного приказом Министерства строительства и жилищно-коммунального хозяйства Российской Федерации от 27.02.2017 № 127/пр;</w:t>
            </w:r>
          </w:p>
          <w:p w:rsidR="005D5B35" w:rsidRDefault="005D5B35" w:rsidP="000E7B6E">
            <w:pPr>
              <w:jc w:val="both"/>
              <w:rPr>
                <w:sz w:val="28"/>
              </w:rPr>
            </w:pPr>
            <w:r>
              <w:rPr>
                <w:sz w:val="28"/>
              </w:rPr>
              <w:t xml:space="preserve">свода правил </w:t>
            </w:r>
            <w:hyperlink r:id="rId11" w:history="1">
              <w:r>
                <w:rPr>
                  <w:sz w:val="28"/>
                </w:rPr>
                <w:t>64.13330.2017</w:t>
              </w:r>
            </w:hyperlink>
            <w:r>
              <w:rPr>
                <w:sz w:val="28"/>
              </w:rPr>
              <w:t xml:space="preserve"> «СНиП II-25-80 Деревянные конструкции», утвержденного </w:t>
            </w:r>
            <w:hyperlink r:id="rId12" w:history="1">
              <w:r>
                <w:rPr>
                  <w:sz w:val="28"/>
                </w:rPr>
                <w:t>приказом</w:t>
              </w:r>
            </w:hyperlink>
            <w:r>
              <w:rPr>
                <w:sz w:val="28"/>
              </w:rPr>
              <w:t xml:space="preserve"> Министерства строительства и жилищно-коммунального хозяйства Российской Федерации от 27.02.2017 № 129/пр;</w:t>
            </w:r>
          </w:p>
          <w:p w:rsidR="005D5B35" w:rsidRDefault="005D5B35" w:rsidP="000E7B6E">
            <w:pPr>
              <w:jc w:val="both"/>
              <w:rPr>
                <w:sz w:val="28"/>
              </w:rPr>
            </w:pPr>
            <w:r>
              <w:rPr>
                <w:sz w:val="28"/>
              </w:rPr>
              <w:t xml:space="preserve">свода правил </w:t>
            </w:r>
            <w:hyperlink r:id="rId13" w:history="1">
              <w:r>
                <w:rPr>
                  <w:sz w:val="28"/>
                </w:rPr>
                <w:t>352.1325800.2017</w:t>
              </w:r>
            </w:hyperlink>
            <w:r>
              <w:rPr>
                <w:sz w:val="28"/>
              </w:rPr>
              <w:t xml:space="preserve"> «Здания жилые одноквартирные с деревянным каркасом. Правила проектирования и строительства», утвержденного </w:t>
            </w:r>
            <w:hyperlink r:id="rId14" w:history="1">
              <w:r>
                <w:rPr>
                  <w:sz w:val="28"/>
                </w:rPr>
                <w:t>приказом</w:t>
              </w:r>
            </w:hyperlink>
            <w:r>
              <w:rPr>
                <w:sz w:val="28"/>
              </w:rPr>
              <w:t xml:space="preserve"> Министерства строительства и жилищно-коммунального хозяйства Российской Федерации от 13.12.2017 № 1660/пр;</w:t>
            </w:r>
          </w:p>
          <w:p w:rsidR="005D5B35" w:rsidRDefault="005D5B35" w:rsidP="000E7B6E">
            <w:pPr>
              <w:jc w:val="both"/>
              <w:rPr>
                <w:sz w:val="28"/>
              </w:rPr>
            </w:pPr>
            <w:r>
              <w:rPr>
                <w:sz w:val="28"/>
              </w:rPr>
              <w:t xml:space="preserve">свода правил </w:t>
            </w:r>
            <w:hyperlink r:id="rId15" w:history="1">
              <w:r>
                <w:rPr>
                  <w:sz w:val="28"/>
                </w:rPr>
                <w:t>382.1325800.2017</w:t>
              </w:r>
            </w:hyperlink>
            <w:r>
              <w:rPr>
                <w:sz w:val="28"/>
              </w:rPr>
              <w:t xml:space="preserve"> «Конструкции деревянные клееные на вклеенных стержнях. Методы расчета», утвержденного </w:t>
            </w:r>
            <w:hyperlink r:id="rId16" w:history="1">
              <w:r>
                <w:rPr>
                  <w:sz w:val="28"/>
                </w:rPr>
                <w:t>приказом</w:t>
              </w:r>
            </w:hyperlink>
            <w:r>
              <w:rPr>
                <w:sz w:val="28"/>
              </w:rPr>
              <w:t xml:space="preserve"> Министерства строительства и жилищно-коммунального хозяйства Российской Федерации от 20.12.2017 № 1688/пр;</w:t>
            </w:r>
          </w:p>
          <w:p w:rsidR="005D5B35" w:rsidRDefault="005D5B35" w:rsidP="000E7B6E">
            <w:pPr>
              <w:spacing w:line="216" w:lineRule="auto"/>
              <w:jc w:val="both"/>
              <w:rPr>
                <w:sz w:val="28"/>
              </w:rPr>
            </w:pPr>
            <w:r>
              <w:rPr>
                <w:spacing w:val="-4"/>
                <w:sz w:val="28"/>
              </w:rPr>
              <w:t>свода правил 14.13330.2018 «СНиП II-7-81* Строительство в сейсмических районах»,</w:t>
            </w:r>
            <w:r>
              <w:rPr>
                <w:sz w:val="28"/>
              </w:rPr>
              <w:t xml:space="preserve"> утвержденного приказом Министерства строительства и жилищно-коммунального хозяйства Российской Федерации от 24.05.2018 № 309/пр; </w:t>
            </w:r>
          </w:p>
          <w:p w:rsidR="005D5B35" w:rsidRDefault="005D5B35" w:rsidP="000E7B6E">
            <w:pPr>
              <w:spacing w:line="216" w:lineRule="auto"/>
              <w:jc w:val="both"/>
              <w:rPr>
                <w:sz w:val="28"/>
              </w:rPr>
            </w:pPr>
            <w:r>
              <w:rPr>
                <w:sz w:val="28"/>
              </w:rPr>
              <w:t xml:space="preserve">свода правил </w:t>
            </w:r>
            <w:hyperlink r:id="rId17" w:history="1">
              <w:r>
                <w:rPr>
                  <w:sz w:val="28"/>
                </w:rPr>
                <w:t>452.1325800.2019</w:t>
              </w:r>
            </w:hyperlink>
            <w:r>
              <w:rPr>
                <w:sz w:val="28"/>
              </w:rPr>
              <w:t xml:space="preserve"> «Здания жилые многоквартирные с применением деревянных конструкций. Правила проектирования», утвержденного </w:t>
            </w:r>
            <w:hyperlink r:id="rId18" w:history="1">
              <w:r>
                <w:rPr>
                  <w:sz w:val="28"/>
                </w:rPr>
                <w:t>приказом</w:t>
              </w:r>
            </w:hyperlink>
            <w:r>
              <w:rPr>
                <w:sz w:val="28"/>
              </w:rPr>
              <w:t xml:space="preserve"> Министерства строительства и жилищно-коммунального хозяйства Российской Федерации от 28.10.2019 № 651/пр;</w:t>
            </w:r>
          </w:p>
          <w:p w:rsidR="005D5B35" w:rsidRDefault="005D5B35" w:rsidP="000E7B6E">
            <w:pPr>
              <w:jc w:val="both"/>
              <w:rPr>
                <w:sz w:val="28"/>
              </w:rPr>
            </w:pPr>
            <w:r>
              <w:rPr>
                <w:sz w:val="28"/>
              </w:rPr>
              <w:t>свода правил СП 2.13130.2020 «Системы противопожарной защиты. Обеспечение огнестойкости объектов защиты», утвержденного приказом Министерства Российской Федерации по делам гражданской обороны, чрезвычайным ситуациям и ликвидации последствий стихийных бедствий от 12.03.2020 № 151;</w:t>
            </w:r>
          </w:p>
          <w:p w:rsidR="005D5B35" w:rsidRDefault="005D5B35" w:rsidP="000E7B6E">
            <w:pPr>
              <w:jc w:val="both"/>
              <w:rPr>
                <w:sz w:val="28"/>
              </w:rPr>
            </w:pPr>
            <w:r>
              <w:rPr>
                <w:sz w:val="28"/>
              </w:rPr>
              <w:t xml:space="preserve">свода правил 59.13330.2020 «СНиП 35-01-2001 Доступность зданий и сооружений для маломобильных групп населения», утвержденного приказом Министерства строительства и жилищно-коммунального хозяйства Российской Федерации от 04.12.2020 № 904/пр; </w:t>
            </w:r>
          </w:p>
          <w:p w:rsidR="005D5B35" w:rsidRDefault="005D5B35" w:rsidP="000E7B6E">
            <w:pPr>
              <w:jc w:val="both"/>
              <w:rPr>
                <w:sz w:val="28"/>
              </w:rPr>
            </w:pPr>
            <w:r>
              <w:rPr>
                <w:sz w:val="28"/>
              </w:rPr>
              <w:t xml:space="preserve">свода правил </w:t>
            </w:r>
            <w:hyperlink r:id="rId19" w:history="1">
              <w:r>
                <w:rPr>
                  <w:sz w:val="28"/>
                </w:rPr>
                <w:t>516.1325800.2022</w:t>
              </w:r>
            </w:hyperlink>
            <w:r>
              <w:rPr>
                <w:sz w:val="28"/>
              </w:rPr>
              <w:t xml:space="preserve"> «Здания из деревянных срубных конструкций. Правила проектирования и строительства», утвержденного </w:t>
            </w:r>
            <w:hyperlink r:id="rId20" w:history="1">
              <w:r>
                <w:rPr>
                  <w:sz w:val="28"/>
                </w:rPr>
                <w:t>приказом</w:t>
              </w:r>
            </w:hyperlink>
            <w:r>
              <w:rPr>
                <w:sz w:val="28"/>
              </w:rPr>
              <w:t xml:space="preserve"> Министерства строительства и жилищно-коммунального хозяйства Российской Федерации от 11.04.2022 № 270/пр;</w:t>
            </w:r>
          </w:p>
          <w:p w:rsidR="005D5B35" w:rsidRDefault="005D5B35" w:rsidP="000E7B6E">
            <w:pPr>
              <w:jc w:val="both"/>
              <w:rPr>
                <w:sz w:val="28"/>
              </w:rPr>
            </w:pPr>
            <w:r>
              <w:rPr>
                <w:sz w:val="28"/>
              </w:rPr>
              <w:t xml:space="preserve">свода правил 54.13330.2022 «СНиП 31-01-2003 Здания жилые многоквартирные», утвержденного приказом Министерства строительства и жилищно-коммунального хозяйства Российской Федерации от 13.05.2022 № 361/пр; </w:t>
            </w:r>
          </w:p>
          <w:p w:rsidR="005D5B35" w:rsidRDefault="005D5B35" w:rsidP="000E7B6E">
            <w:pPr>
              <w:jc w:val="both"/>
              <w:rPr>
                <w:sz w:val="28"/>
              </w:rPr>
            </w:pPr>
            <w:r>
              <w:rPr>
                <w:sz w:val="28"/>
              </w:rPr>
              <w:t>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 утвержденных постановлением Главного государственного санитарного врача Российской Федерации от 28.01.2021 № 2;</w:t>
            </w:r>
          </w:p>
          <w:p w:rsidR="005D5B35" w:rsidRDefault="005D5B35" w:rsidP="000E7B6E">
            <w:pPr>
              <w:jc w:val="both"/>
              <w:rPr>
                <w:sz w:val="28"/>
              </w:rPr>
            </w:pPr>
            <w:r>
              <w:rPr>
                <w:sz w:val="28"/>
              </w:rPr>
              <w:t>национального стандарта Российской Федерации ГОСТ Р 21.101-2020 «Система проектной документации для строительства. Основные требования к проектной и рабочей документации», утвержденного приказом Федерального агентства по техническому регулированию и метрологии от 23.06.2020 № 282-ст;</w:t>
            </w:r>
          </w:p>
          <w:p w:rsidR="005D5B35" w:rsidRDefault="005D5B35" w:rsidP="000E7B6E">
            <w:pPr>
              <w:spacing w:line="216" w:lineRule="auto"/>
              <w:jc w:val="both"/>
              <w:rPr>
                <w:sz w:val="28"/>
              </w:rPr>
            </w:pPr>
            <w:r>
              <w:rPr>
                <w:sz w:val="28"/>
              </w:rPr>
              <w:t>методики расчета совокупного выделения в воздух внутренней среды помещений химических веществ с учетом совместного использования строительных материалов, применяемых в проектируемом объекте капитального строительства, утвержденной приказом Министерства строительства и жилищно-коммунального хозяйства Российской Федерации от 26.10.2017 № 1484/пр.</w:t>
            </w:r>
          </w:p>
          <w:p w:rsidR="005D5B35" w:rsidRDefault="005D5B35" w:rsidP="000E7B6E">
            <w:pPr>
              <w:jc w:val="both"/>
              <w:rPr>
                <w:sz w:val="28"/>
              </w:rPr>
            </w:pPr>
            <w:r>
              <w:rPr>
                <w:sz w:val="28"/>
              </w:rPr>
              <w:t>Рекомендуется обеспечивать соответствие планируемых к строительству (строящихся) многоквартирных домов, а также подлежащих приобретению жилых помещений положениям санитарно-эпидемиологических правил и нормативов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утвержденных постановлением Главного государственного санитарного врача Российской Федерации от 28.01.2021 № 3.</w:t>
            </w:r>
          </w:p>
          <w:p w:rsidR="005D5B35" w:rsidRDefault="005D5B35" w:rsidP="000E7B6E">
            <w:pPr>
              <w:jc w:val="both"/>
              <w:rPr>
                <w:sz w:val="28"/>
              </w:rPr>
            </w:pPr>
            <w:r>
              <w:rPr>
                <w:sz w:val="28"/>
              </w:rPr>
              <w:t>В отношении проектной документации на строительство многоквартирного дома, построенного многоквартирного дома, в котором приобретаются жилые помещения, рекомендуется обеспечить наличие положительного заключения экспертизы в соответствии с требованиями, установленными законодательством о градостроительной деятельности</w:t>
            </w:r>
          </w:p>
        </w:tc>
      </w:tr>
      <w:tr w:rsidR="005D5B35" w:rsidTr="000E7B6E">
        <w:tc>
          <w:tcPr>
            <w:tcW w:w="61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2.</w:t>
            </w:r>
          </w:p>
        </w:tc>
        <w:tc>
          <w:tcPr>
            <w:tcW w:w="391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rPr>
                <w:sz w:val="28"/>
              </w:rPr>
            </w:pPr>
            <w:r>
              <w:rPr>
                <w:sz w:val="28"/>
              </w:rPr>
              <w:t xml:space="preserve">Конструктивное, </w:t>
            </w:r>
          </w:p>
          <w:p w:rsidR="005D5B35" w:rsidRDefault="005D5B35" w:rsidP="000E7B6E">
            <w:pPr>
              <w:rPr>
                <w:sz w:val="28"/>
              </w:rPr>
            </w:pPr>
            <w:r>
              <w:rPr>
                <w:sz w:val="28"/>
              </w:rPr>
              <w:t xml:space="preserve">инженерное и технологическое оснащение строящегося многоквартирного дома, введенного в эксплуатацию многоквартирного дома, </w:t>
            </w:r>
          </w:p>
          <w:p w:rsidR="005D5B35" w:rsidRDefault="005D5B35" w:rsidP="000E7B6E">
            <w:pPr>
              <w:rPr>
                <w:sz w:val="28"/>
              </w:rPr>
            </w:pPr>
            <w:r>
              <w:rPr>
                <w:sz w:val="28"/>
              </w:rPr>
              <w:t>в котором приобретается готовое жилье</w:t>
            </w:r>
          </w:p>
        </w:tc>
        <w:tc>
          <w:tcPr>
            <w:tcW w:w="100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spacing w:line="216" w:lineRule="auto"/>
              <w:jc w:val="both"/>
              <w:rPr>
                <w:sz w:val="28"/>
              </w:rPr>
            </w:pPr>
            <w:r>
              <w:rPr>
                <w:sz w:val="28"/>
              </w:rPr>
              <w:t xml:space="preserve">в строящихся домах рекомендовано обеспечить: </w:t>
            </w:r>
          </w:p>
          <w:p w:rsidR="005D5B35" w:rsidRDefault="005D5B35" w:rsidP="000E7B6E">
            <w:pPr>
              <w:spacing w:line="216" w:lineRule="auto"/>
              <w:jc w:val="both"/>
              <w:rPr>
                <w:sz w:val="28"/>
              </w:rPr>
            </w:pPr>
            <w:r>
              <w:rPr>
                <w:sz w:val="28"/>
              </w:rPr>
              <w:t>1. Несущие строительные конструкции рекомендуется выполнять из следующих материалов:</w:t>
            </w:r>
          </w:p>
          <w:p w:rsidR="005D5B35" w:rsidRDefault="005D5B35" w:rsidP="000E7B6E">
            <w:pPr>
              <w:spacing w:line="216" w:lineRule="auto"/>
              <w:jc w:val="both"/>
              <w:rPr>
                <w:sz w:val="28"/>
              </w:rPr>
            </w:pPr>
            <w:r>
              <w:rPr>
                <w:sz w:val="28"/>
              </w:rPr>
              <w:t>стены – из каменных конструкций (кирпич, блоки), крупных железобетонных блоков, железобетонных панелей, монолитного железобетонного каркаса с заполнением;</w:t>
            </w:r>
          </w:p>
          <w:p w:rsidR="005D5B35" w:rsidRDefault="005D5B35" w:rsidP="000E7B6E">
            <w:pPr>
              <w:jc w:val="both"/>
              <w:rPr>
                <w:sz w:val="28"/>
              </w:rPr>
            </w:pPr>
            <w:r>
              <w:rPr>
                <w:sz w:val="28"/>
              </w:rPr>
              <w:t>перекрытия – из сборных и монолитных железобетонных конструкций;</w:t>
            </w:r>
          </w:p>
          <w:p w:rsidR="005D5B35" w:rsidRDefault="005D5B35" w:rsidP="000E7B6E">
            <w:pPr>
              <w:jc w:val="both"/>
              <w:rPr>
                <w:spacing w:val="-6"/>
                <w:sz w:val="28"/>
              </w:rPr>
            </w:pPr>
            <w:r>
              <w:rPr>
                <w:spacing w:val="-6"/>
                <w:sz w:val="28"/>
              </w:rPr>
              <w:t xml:space="preserve">фундаменты – из сборных и монолитных железобетонных и каменных конструкций. </w:t>
            </w:r>
          </w:p>
          <w:p w:rsidR="005D5B35" w:rsidRDefault="005D5B35" w:rsidP="000E7B6E">
            <w:pPr>
              <w:jc w:val="both"/>
              <w:rPr>
                <w:sz w:val="28"/>
              </w:rPr>
            </w:pPr>
            <w:r>
              <w:rPr>
                <w:sz w:val="28"/>
              </w:rPr>
              <w:t>Допускается применение комплектов домов высокой степени заводской готовности на основе деревянного каркаса, массивных деревянных панелей и (или) клееных конструкций для возведения многоквартирных жилых зданий при наличии заключения экспертизы проектной документации, предусмотренной статьей 49 Градостроительного кодекса Российской Федерации.</w:t>
            </w:r>
          </w:p>
          <w:p w:rsidR="005D5B35" w:rsidRDefault="005D5B35" w:rsidP="000E7B6E">
            <w:pPr>
              <w:tabs>
                <w:tab w:val="left" w:pos="9072"/>
              </w:tabs>
              <w:jc w:val="both"/>
              <w:rPr>
                <w:sz w:val="28"/>
              </w:rPr>
            </w:pPr>
            <w:r>
              <w:rPr>
                <w:sz w:val="28"/>
              </w:rPr>
              <w:t>Для возведения надземной части здания на монолитном железобетонном и (или) свайном фундаменте допускается применение легких стальных тонкостенных конструкций при условии соблюдения требований раздела 1 настоящего приложения к областной адресной программе «Переселение граждан из многоквартирных домов, а также домов блокированной застройки, признанных аварийными после 1 января 2012 г., в 2017 – 2023 годах».</w:t>
            </w:r>
          </w:p>
          <w:p w:rsidR="005D5B35" w:rsidRDefault="005D5B35" w:rsidP="000E7B6E">
            <w:pPr>
              <w:jc w:val="both"/>
              <w:rPr>
                <w:sz w:val="28"/>
              </w:rPr>
            </w:pPr>
            <w:r>
              <w:rPr>
                <w:sz w:val="28"/>
              </w:rPr>
              <w:t>2. Подключение к централизованным сетям инженерно-технического обеспечения по выданным соответствующими ресурсоснабжающими и иными организациями техническим условиям.</w:t>
            </w:r>
          </w:p>
          <w:p w:rsidR="005D5B35" w:rsidRDefault="005D5B35" w:rsidP="000E7B6E">
            <w:pPr>
              <w:jc w:val="both"/>
              <w:rPr>
                <w:sz w:val="28"/>
              </w:rPr>
            </w:pPr>
            <w:r>
              <w:rPr>
                <w:sz w:val="28"/>
              </w:rPr>
              <w:t>3. Внутриквартирный санитарный узел (раздельный или совмещенный), включающий ванну, унитаз, раковину.</w:t>
            </w:r>
          </w:p>
          <w:p w:rsidR="005D5B35" w:rsidRDefault="005D5B35" w:rsidP="000E7B6E">
            <w:pPr>
              <w:jc w:val="both"/>
              <w:rPr>
                <w:sz w:val="28"/>
              </w:rPr>
            </w:pPr>
            <w:r>
              <w:rPr>
                <w:sz w:val="28"/>
              </w:rPr>
              <w:t xml:space="preserve">4. Внутридомовые инженерные системы, включая системы: </w:t>
            </w:r>
          </w:p>
          <w:p w:rsidR="005D5B35" w:rsidRDefault="005D5B35" w:rsidP="000E7B6E">
            <w:pPr>
              <w:jc w:val="both"/>
              <w:rPr>
                <w:sz w:val="28"/>
              </w:rPr>
            </w:pPr>
            <w:r>
              <w:rPr>
                <w:sz w:val="28"/>
              </w:rPr>
              <w:t xml:space="preserve">электроснабжения (с силовым и иным электрооборудованием в соответствии с проектной документацией): </w:t>
            </w:r>
          </w:p>
          <w:p w:rsidR="005D5B35" w:rsidRDefault="005D5B35" w:rsidP="000E7B6E">
            <w:pPr>
              <w:jc w:val="both"/>
              <w:rPr>
                <w:sz w:val="28"/>
              </w:rPr>
            </w:pPr>
            <w:r>
              <w:rPr>
                <w:sz w:val="28"/>
              </w:rPr>
              <w:t xml:space="preserve">холодного водоснабжения; </w:t>
            </w:r>
          </w:p>
          <w:p w:rsidR="005D5B35" w:rsidRDefault="005D5B35" w:rsidP="000E7B6E">
            <w:pPr>
              <w:jc w:val="both"/>
              <w:rPr>
                <w:sz w:val="28"/>
              </w:rPr>
            </w:pPr>
            <w:r>
              <w:rPr>
                <w:sz w:val="28"/>
              </w:rPr>
              <w:t xml:space="preserve">водоотведения (канализации); </w:t>
            </w:r>
          </w:p>
          <w:p w:rsidR="005D5B35" w:rsidRDefault="005D5B35" w:rsidP="000E7B6E">
            <w:pPr>
              <w:spacing w:line="216" w:lineRule="auto"/>
              <w:jc w:val="both"/>
              <w:rPr>
                <w:sz w:val="28"/>
              </w:rPr>
            </w:pPr>
            <w:r>
              <w:rPr>
                <w:sz w:val="28"/>
              </w:rPr>
              <w:t>газоснабжения (при наличии в соответствии с проектной документацией), с устройством сигнализаторов загазованности, сблокированных с быстродействующим запорным клапаном, установленным первым по ходу газа на внутреннем газопроводе жилого здания с возможностью аварийно-диспетчерского обслуживания, а также с установкой легкосбрасываемых оконных блоков (в соответствии с проектной документацией);</w:t>
            </w:r>
          </w:p>
          <w:p w:rsidR="005D5B35" w:rsidRDefault="005D5B35" w:rsidP="000E7B6E">
            <w:pPr>
              <w:spacing w:line="216" w:lineRule="auto"/>
              <w:jc w:val="both"/>
              <w:rPr>
                <w:sz w:val="28"/>
              </w:rPr>
            </w:pPr>
            <w:r>
              <w:rPr>
                <w:sz w:val="28"/>
              </w:rPr>
              <w:t xml:space="preserve">отопления (при отсутствии централизованного отопления и наличии газа рекомендуется установка коллективных или индивидуальных газовых котлов); </w:t>
            </w:r>
          </w:p>
          <w:p w:rsidR="005D5B35" w:rsidRDefault="005D5B35" w:rsidP="000E7B6E">
            <w:pPr>
              <w:spacing w:line="216" w:lineRule="auto"/>
              <w:jc w:val="both"/>
              <w:rPr>
                <w:sz w:val="28"/>
              </w:rPr>
            </w:pPr>
            <w:r>
              <w:rPr>
                <w:sz w:val="28"/>
              </w:rPr>
              <w:t xml:space="preserve">горячего водоснабжения; </w:t>
            </w:r>
          </w:p>
          <w:p w:rsidR="005D5B35" w:rsidRDefault="005D5B35" w:rsidP="000E7B6E">
            <w:pPr>
              <w:spacing w:line="216" w:lineRule="auto"/>
              <w:jc w:val="both"/>
              <w:rPr>
                <w:sz w:val="28"/>
              </w:rPr>
            </w:pPr>
            <w:r>
              <w:rPr>
                <w:sz w:val="28"/>
              </w:rPr>
              <w:t xml:space="preserve">противопожарной безопасности (в соответствии с проектной документацией); </w:t>
            </w:r>
          </w:p>
          <w:p w:rsidR="005D5B35" w:rsidRDefault="005D5B35" w:rsidP="000E7B6E">
            <w:pPr>
              <w:spacing w:line="216" w:lineRule="auto"/>
              <w:jc w:val="both"/>
              <w:rPr>
                <w:sz w:val="28"/>
              </w:rPr>
            </w:pPr>
            <w:r>
              <w:rPr>
                <w:sz w:val="28"/>
              </w:rPr>
              <w:t xml:space="preserve">мусороудаления (при наличии в соответствии с проектной документацией); </w:t>
            </w:r>
          </w:p>
          <w:p w:rsidR="005D5B35" w:rsidRDefault="005D5B35" w:rsidP="000E7B6E">
            <w:pPr>
              <w:tabs>
                <w:tab w:val="left" w:pos="4952"/>
              </w:tabs>
              <w:spacing w:line="216" w:lineRule="auto"/>
              <w:jc w:val="both"/>
              <w:rPr>
                <w:sz w:val="28"/>
              </w:rPr>
            </w:pPr>
            <w:r>
              <w:rPr>
                <w:sz w:val="28"/>
              </w:rPr>
              <w:t>в случае экономической целесообразности рекомендуется использовать локальные системы энергоснабжения.</w:t>
            </w:r>
          </w:p>
          <w:p w:rsidR="005D5B35" w:rsidRDefault="005D5B35" w:rsidP="000E7B6E">
            <w:pPr>
              <w:jc w:val="both"/>
              <w:rPr>
                <w:sz w:val="28"/>
              </w:rPr>
            </w:pPr>
            <w:r>
              <w:rPr>
                <w:sz w:val="28"/>
              </w:rPr>
              <w:t xml:space="preserve">5. Принятые в эксплуатацию и зарегистрированные в установленном порядке лифты (при наличии в соответствии с проектной документацией). Лифты рекомендуется оснащать: </w:t>
            </w:r>
          </w:p>
          <w:p w:rsidR="005D5B35" w:rsidRDefault="005D5B35" w:rsidP="000E7B6E">
            <w:pPr>
              <w:jc w:val="both"/>
              <w:rPr>
                <w:sz w:val="28"/>
              </w:rPr>
            </w:pPr>
            <w:r>
              <w:rPr>
                <w:sz w:val="28"/>
              </w:rPr>
              <w:t xml:space="preserve">кабиной, предназначенной для пользования инвалидом на кресле-коляске с сопровождающим лицом; </w:t>
            </w:r>
          </w:p>
          <w:p w:rsidR="005D5B35" w:rsidRDefault="005D5B35" w:rsidP="000E7B6E">
            <w:pPr>
              <w:jc w:val="both"/>
              <w:rPr>
                <w:sz w:val="28"/>
              </w:rPr>
            </w:pPr>
            <w:r>
              <w:rPr>
                <w:sz w:val="28"/>
              </w:rPr>
              <w:t xml:space="preserve">оборудованием для связи с диспетчером; </w:t>
            </w:r>
          </w:p>
          <w:p w:rsidR="005D5B35" w:rsidRDefault="005D5B35" w:rsidP="000E7B6E">
            <w:pPr>
              <w:jc w:val="both"/>
              <w:rPr>
                <w:sz w:val="28"/>
              </w:rPr>
            </w:pPr>
            <w:r>
              <w:rPr>
                <w:sz w:val="28"/>
              </w:rPr>
              <w:t>аварийным освещением кабины лифта;</w:t>
            </w:r>
          </w:p>
          <w:p w:rsidR="005D5B35" w:rsidRDefault="005D5B35" w:rsidP="000E7B6E">
            <w:pPr>
              <w:jc w:val="both"/>
              <w:rPr>
                <w:sz w:val="28"/>
              </w:rPr>
            </w:pPr>
            <w:r>
              <w:rPr>
                <w:sz w:val="28"/>
              </w:rPr>
              <w:t xml:space="preserve">светодиодным освещением кабины лифта в антивандальном исполнении; </w:t>
            </w:r>
          </w:p>
          <w:p w:rsidR="005D5B35" w:rsidRDefault="005D5B35" w:rsidP="000E7B6E">
            <w:pPr>
              <w:jc w:val="both"/>
              <w:rPr>
                <w:sz w:val="28"/>
              </w:rPr>
            </w:pPr>
            <w:r>
              <w:rPr>
                <w:sz w:val="28"/>
              </w:rPr>
              <w:t xml:space="preserve">панелью управления кабиной лифта в антивандальном исполнении. </w:t>
            </w:r>
          </w:p>
          <w:p w:rsidR="005D5B35" w:rsidRDefault="005D5B35" w:rsidP="000E7B6E">
            <w:pPr>
              <w:jc w:val="both"/>
              <w:rPr>
                <w:sz w:val="28"/>
              </w:rPr>
            </w:pPr>
            <w:r>
              <w:rPr>
                <w:sz w:val="28"/>
              </w:rPr>
              <w:t>6. Внесенные в Государственный реестр средства измерений, поверенные предприятиями-изготовителями, принятые в эксплуатацию соответствующими ресурсоснабжающими организациями и соответствующие установленным требованиям к классам точности общедомовых (коллективных) приборов учета электрической, тепловой энергии, холодной воды, горячей воды (при централизованном теплоснабжении в установленных случаях).</w:t>
            </w:r>
          </w:p>
          <w:p w:rsidR="005D5B35" w:rsidRDefault="005D5B35" w:rsidP="000E7B6E">
            <w:pPr>
              <w:spacing w:line="264" w:lineRule="auto"/>
              <w:jc w:val="both"/>
              <w:rPr>
                <w:sz w:val="28"/>
              </w:rPr>
            </w:pPr>
            <w:r>
              <w:rPr>
                <w:sz w:val="28"/>
              </w:rPr>
              <w:t>7. Оконные блоки со стеклопакетом класса энергоэффективности в соответствии с классом энергоэффективности дома.</w:t>
            </w:r>
          </w:p>
          <w:p w:rsidR="005D5B35" w:rsidRDefault="005D5B35" w:rsidP="000E7B6E">
            <w:pPr>
              <w:spacing w:line="264" w:lineRule="auto"/>
              <w:jc w:val="both"/>
              <w:rPr>
                <w:sz w:val="28"/>
              </w:rPr>
            </w:pPr>
            <w:r>
              <w:rPr>
                <w:sz w:val="28"/>
              </w:rPr>
              <w:t>8. Освещение этажных лестничных площадок дома с использованием светильников в антивандальном исполнении со светодиодным источником света, датчиков движения и освещенности.</w:t>
            </w:r>
          </w:p>
          <w:p w:rsidR="005D5B35" w:rsidRDefault="005D5B35" w:rsidP="000E7B6E">
            <w:pPr>
              <w:spacing w:line="264" w:lineRule="auto"/>
              <w:jc w:val="both"/>
              <w:rPr>
                <w:sz w:val="28"/>
              </w:rPr>
            </w:pPr>
            <w:r>
              <w:rPr>
                <w:sz w:val="28"/>
              </w:rPr>
              <w:t xml:space="preserve">9. При входах в подъезды дома освещение с использованием светильников в антивандальном исполнении со светодиодным источником света и датчиком освещенности, козырьки над входной дверью и утепленные дверные блоки с ручками и автодоводчиком. </w:t>
            </w:r>
          </w:p>
          <w:p w:rsidR="005D5B35" w:rsidRDefault="005D5B35" w:rsidP="000E7B6E">
            <w:pPr>
              <w:spacing w:line="264" w:lineRule="auto"/>
              <w:jc w:val="both"/>
              <w:rPr>
                <w:sz w:val="28"/>
              </w:rPr>
            </w:pPr>
            <w:r>
              <w:rPr>
                <w:sz w:val="28"/>
              </w:rPr>
              <w:t>10. Во входах в подвал (техническое подполье) дома металлические дверные блоки с замком, ручками и автодоводчиком.</w:t>
            </w:r>
          </w:p>
          <w:p w:rsidR="005D5B35" w:rsidRDefault="005D5B35" w:rsidP="000E7B6E">
            <w:pPr>
              <w:jc w:val="both"/>
              <w:rPr>
                <w:sz w:val="28"/>
              </w:rPr>
            </w:pPr>
            <w:r>
              <w:rPr>
                <w:sz w:val="28"/>
              </w:rPr>
              <w:t xml:space="preserve">11. Отмостку из армированного бетона, асфальта, устроенную по всему периметру дома и обеспечивающую отвод воды от фундаментов; организованный водосток. </w:t>
            </w:r>
          </w:p>
          <w:p w:rsidR="005D5B35" w:rsidRDefault="005D5B35" w:rsidP="000E7B6E">
            <w:pPr>
              <w:jc w:val="both"/>
              <w:rPr>
                <w:sz w:val="28"/>
              </w:rPr>
            </w:pPr>
            <w:r>
              <w:rPr>
                <w:sz w:val="28"/>
              </w:rPr>
              <w:t>12. Благоустройство придомовой территории, в том числе наличие твердого покрытия, озеленения и малых архитектурных форм, площадок общего пользования различного назначения, в том числе детской игровой площадки с игровым комплексом (в соответствии с проектной документацией)</w:t>
            </w:r>
          </w:p>
        </w:tc>
      </w:tr>
      <w:tr w:rsidR="005D5B35" w:rsidTr="000E7B6E">
        <w:tc>
          <w:tcPr>
            <w:tcW w:w="61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3.</w:t>
            </w:r>
          </w:p>
        </w:tc>
        <w:tc>
          <w:tcPr>
            <w:tcW w:w="391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rPr>
                <w:sz w:val="28"/>
              </w:rPr>
            </w:pPr>
            <w:r>
              <w:rPr>
                <w:sz w:val="28"/>
              </w:rPr>
              <w:t xml:space="preserve">Функциональное оснащение </w:t>
            </w:r>
          </w:p>
          <w:p w:rsidR="005D5B35" w:rsidRDefault="005D5B35" w:rsidP="000E7B6E">
            <w:pPr>
              <w:rPr>
                <w:sz w:val="28"/>
              </w:rPr>
            </w:pPr>
            <w:r>
              <w:rPr>
                <w:sz w:val="28"/>
              </w:rPr>
              <w:t>и отделка помещений</w:t>
            </w:r>
          </w:p>
        </w:tc>
        <w:tc>
          <w:tcPr>
            <w:tcW w:w="100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both"/>
              <w:rPr>
                <w:sz w:val="28"/>
              </w:rPr>
            </w:pPr>
            <w:r>
              <w:rPr>
                <w:sz w:val="28"/>
              </w:rPr>
              <w:t xml:space="preserve">для целей переселения граждан из аварийного жилищного фонда рекомендуется использовать построенные и приобретенные жилые помещения, расположенные на любых этажах дома, кроме подвального, цокольного, технического, мансардного. Указанные жилые помещения должны соответствовать требованиям: </w:t>
            </w:r>
          </w:p>
          <w:p w:rsidR="005D5B35" w:rsidRDefault="005D5B35" w:rsidP="000E7B6E">
            <w:pPr>
              <w:jc w:val="both"/>
              <w:rPr>
                <w:sz w:val="28"/>
              </w:rPr>
            </w:pPr>
            <w:r>
              <w:rPr>
                <w:sz w:val="28"/>
              </w:rPr>
              <w:t xml:space="preserve">1. Жилые помещения должны быть оборудованы подключенными к соответствующим внутридомовым инженерным системам внутриквартирными инженерными сетями в составе (не менее): </w:t>
            </w:r>
          </w:p>
          <w:p w:rsidR="005D5B35" w:rsidRDefault="005D5B35" w:rsidP="000E7B6E">
            <w:pPr>
              <w:jc w:val="both"/>
              <w:rPr>
                <w:sz w:val="28"/>
              </w:rPr>
            </w:pPr>
            <w:r>
              <w:rPr>
                <w:sz w:val="28"/>
              </w:rPr>
              <w:t xml:space="preserve">электроснабжения с электрическим щитком с устройствами защитного отключения; </w:t>
            </w:r>
          </w:p>
          <w:p w:rsidR="005D5B35" w:rsidRDefault="005D5B35" w:rsidP="000E7B6E">
            <w:pPr>
              <w:jc w:val="both"/>
              <w:rPr>
                <w:sz w:val="28"/>
              </w:rPr>
            </w:pPr>
            <w:r>
              <w:rPr>
                <w:sz w:val="28"/>
              </w:rPr>
              <w:t xml:space="preserve">холодного водоснабжения; </w:t>
            </w:r>
          </w:p>
          <w:p w:rsidR="005D5B35" w:rsidRDefault="005D5B35" w:rsidP="000E7B6E">
            <w:pPr>
              <w:jc w:val="both"/>
              <w:rPr>
                <w:sz w:val="28"/>
              </w:rPr>
            </w:pPr>
            <w:r>
              <w:rPr>
                <w:sz w:val="28"/>
              </w:rPr>
              <w:t xml:space="preserve">горячего водоснабжения (централизованного или автономного); </w:t>
            </w:r>
          </w:p>
          <w:p w:rsidR="005D5B35" w:rsidRDefault="005D5B35" w:rsidP="000E7B6E">
            <w:pPr>
              <w:jc w:val="both"/>
              <w:rPr>
                <w:sz w:val="28"/>
              </w:rPr>
            </w:pPr>
            <w:r>
              <w:rPr>
                <w:sz w:val="28"/>
              </w:rPr>
              <w:t xml:space="preserve">водоотведения (канализации); </w:t>
            </w:r>
          </w:p>
          <w:p w:rsidR="005D5B35" w:rsidRDefault="005D5B35" w:rsidP="000E7B6E">
            <w:pPr>
              <w:jc w:val="both"/>
              <w:rPr>
                <w:sz w:val="28"/>
              </w:rPr>
            </w:pPr>
            <w:r>
              <w:rPr>
                <w:sz w:val="28"/>
              </w:rPr>
              <w:t xml:space="preserve">отопления (централизованного или автономного); </w:t>
            </w:r>
          </w:p>
          <w:p w:rsidR="005D5B35" w:rsidRDefault="005D5B35" w:rsidP="000E7B6E">
            <w:pPr>
              <w:jc w:val="both"/>
              <w:rPr>
                <w:sz w:val="28"/>
              </w:rPr>
            </w:pPr>
            <w:r>
              <w:rPr>
                <w:sz w:val="28"/>
              </w:rPr>
              <w:t xml:space="preserve">вентиляции; </w:t>
            </w:r>
          </w:p>
          <w:p w:rsidR="005D5B35" w:rsidRDefault="005D5B35" w:rsidP="000E7B6E">
            <w:pPr>
              <w:spacing w:line="216" w:lineRule="auto"/>
              <w:jc w:val="both"/>
              <w:rPr>
                <w:sz w:val="28"/>
              </w:rPr>
            </w:pPr>
            <w:r>
              <w:rPr>
                <w:sz w:val="28"/>
              </w:rPr>
              <w:t xml:space="preserve">газоснабжения (при наличии в соответствии с проектной документацией) с устройством сигнализаторов загазованности, сблокированных с быстродействующим запорным клапаном, установленным первым по ходу газа на внутреннем газопроводе жилого здания с возможностью аварийно-диспетчерского обслуживания, а также с установкой легкосбрасываемых оконных блоков (в соответствии с проектной документацией); </w:t>
            </w:r>
          </w:p>
          <w:p w:rsidR="005D5B35" w:rsidRDefault="005D5B35" w:rsidP="000E7B6E">
            <w:pPr>
              <w:jc w:val="both"/>
              <w:rPr>
                <w:sz w:val="28"/>
              </w:rPr>
            </w:pPr>
            <w:r>
              <w:rPr>
                <w:sz w:val="28"/>
              </w:rPr>
              <w:t>внесенными в Государственный реестр средствами измерений, поверенными предприятиями-изготовителями, принятыми в эксплуатацию соответствующими ресурсоснабжающими организациями и соответствующими установленным требованиям к классам точности индивидуальными приборами учета электрической энергии, холодной воды, горячей воды, природного газа (в установленных случаях) (в соответствии с проектной документацией).</w:t>
            </w:r>
          </w:p>
          <w:p w:rsidR="005D5B35" w:rsidRDefault="005D5B35" w:rsidP="000E7B6E">
            <w:pPr>
              <w:jc w:val="both"/>
              <w:rPr>
                <w:sz w:val="28"/>
              </w:rPr>
            </w:pPr>
            <w:r>
              <w:rPr>
                <w:sz w:val="28"/>
              </w:rPr>
              <w:t xml:space="preserve">2. Жилые помещения должны иметь чистовую отделку «под ключ», в том числе: </w:t>
            </w:r>
          </w:p>
          <w:p w:rsidR="005D5B35" w:rsidRDefault="005D5B35" w:rsidP="000E7B6E">
            <w:pPr>
              <w:jc w:val="both"/>
              <w:rPr>
                <w:sz w:val="28"/>
              </w:rPr>
            </w:pPr>
            <w:r>
              <w:rPr>
                <w:sz w:val="28"/>
              </w:rPr>
              <w:t xml:space="preserve">входную утепленную дверь с замком, ручками и дверным глазком; </w:t>
            </w:r>
          </w:p>
          <w:p w:rsidR="005D5B35" w:rsidRDefault="005D5B35" w:rsidP="000E7B6E">
            <w:pPr>
              <w:jc w:val="both"/>
              <w:rPr>
                <w:sz w:val="28"/>
              </w:rPr>
            </w:pPr>
            <w:r>
              <w:rPr>
                <w:sz w:val="28"/>
              </w:rPr>
              <w:t xml:space="preserve">межкомнатные двери с наличниками и ручками; </w:t>
            </w:r>
          </w:p>
          <w:p w:rsidR="005D5B35" w:rsidRDefault="005D5B35" w:rsidP="000E7B6E">
            <w:pPr>
              <w:jc w:val="both"/>
              <w:rPr>
                <w:sz w:val="28"/>
              </w:rPr>
            </w:pPr>
            <w:r>
              <w:rPr>
                <w:sz w:val="28"/>
              </w:rPr>
              <w:t xml:space="preserve">оконные блоки со стеклопакетом класса энергоэффективности в соответствии с классом энергоэффективности дома; </w:t>
            </w:r>
          </w:p>
          <w:p w:rsidR="005D5B35" w:rsidRDefault="005D5B35" w:rsidP="000E7B6E">
            <w:pPr>
              <w:jc w:val="both"/>
              <w:rPr>
                <w:sz w:val="28"/>
              </w:rPr>
            </w:pPr>
            <w:r>
              <w:rPr>
                <w:sz w:val="28"/>
              </w:rPr>
              <w:t xml:space="preserve">вентиляционные решетки; </w:t>
            </w:r>
          </w:p>
          <w:p w:rsidR="005D5B35" w:rsidRDefault="005D5B35" w:rsidP="000E7B6E">
            <w:pPr>
              <w:jc w:val="both"/>
              <w:rPr>
                <w:sz w:val="28"/>
              </w:rPr>
            </w:pPr>
            <w:r>
              <w:rPr>
                <w:sz w:val="28"/>
              </w:rPr>
              <w:t xml:space="preserve">подвесные крюки для потолочных осветительных приборов во всех помещениях квартиры; </w:t>
            </w:r>
          </w:p>
          <w:p w:rsidR="005D5B35" w:rsidRDefault="005D5B35" w:rsidP="000E7B6E">
            <w:pPr>
              <w:jc w:val="both"/>
              <w:rPr>
                <w:sz w:val="28"/>
              </w:rPr>
            </w:pPr>
            <w:r>
              <w:rPr>
                <w:sz w:val="28"/>
              </w:rPr>
              <w:t xml:space="preserve">установленные и подключенные к соответствующим внутриквартирным инженерным сетям: </w:t>
            </w:r>
          </w:p>
          <w:p w:rsidR="005D5B35" w:rsidRDefault="005D5B35" w:rsidP="000E7B6E">
            <w:pPr>
              <w:jc w:val="both"/>
              <w:rPr>
                <w:sz w:val="28"/>
              </w:rPr>
            </w:pPr>
            <w:r>
              <w:rPr>
                <w:sz w:val="28"/>
              </w:rPr>
              <w:t xml:space="preserve">звонковую сигнализацию (в соответствии с проектной документацией); </w:t>
            </w:r>
          </w:p>
          <w:p w:rsidR="005D5B35" w:rsidRDefault="005D5B35" w:rsidP="000E7B6E">
            <w:pPr>
              <w:jc w:val="both"/>
              <w:rPr>
                <w:sz w:val="28"/>
              </w:rPr>
            </w:pPr>
            <w:r>
              <w:rPr>
                <w:sz w:val="28"/>
              </w:rPr>
              <w:t xml:space="preserve">мойку со смесителем и сифоном; </w:t>
            </w:r>
          </w:p>
          <w:p w:rsidR="005D5B35" w:rsidRDefault="005D5B35" w:rsidP="000E7B6E">
            <w:pPr>
              <w:jc w:val="both"/>
              <w:rPr>
                <w:sz w:val="28"/>
              </w:rPr>
            </w:pPr>
            <w:r>
              <w:rPr>
                <w:sz w:val="28"/>
              </w:rPr>
              <w:t xml:space="preserve">умывальник со смесителем и сифоном; </w:t>
            </w:r>
          </w:p>
          <w:p w:rsidR="005D5B35" w:rsidRDefault="005D5B35" w:rsidP="000E7B6E">
            <w:pPr>
              <w:jc w:val="both"/>
              <w:rPr>
                <w:sz w:val="28"/>
              </w:rPr>
            </w:pPr>
            <w:r>
              <w:rPr>
                <w:sz w:val="28"/>
              </w:rPr>
              <w:t xml:space="preserve">унитаз с сиденьем и сливным бачком; </w:t>
            </w:r>
          </w:p>
          <w:p w:rsidR="005D5B35" w:rsidRDefault="005D5B35" w:rsidP="000E7B6E">
            <w:pPr>
              <w:jc w:val="both"/>
              <w:rPr>
                <w:sz w:val="28"/>
              </w:rPr>
            </w:pPr>
            <w:r>
              <w:rPr>
                <w:sz w:val="28"/>
              </w:rPr>
              <w:t>ванну с заземлением, со смесителем и сифоном;</w:t>
            </w:r>
          </w:p>
          <w:p w:rsidR="005D5B35" w:rsidRDefault="005D5B35" w:rsidP="000E7B6E">
            <w:pPr>
              <w:spacing w:line="216" w:lineRule="auto"/>
              <w:jc w:val="both"/>
              <w:rPr>
                <w:sz w:val="28"/>
              </w:rPr>
            </w:pPr>
            <w:r>
              <w:rPr>
                <w:sz w:val="28"/>
              </w:rPr>
              <w:t xml:space="preserve">одно-, двухклавишные электровыключатели; </w:t>
            </w:r>
          </w:p>
          <w:p w:rsidR="005D5B35" w:rsidRDefault="005D5B35" w:rsidP="000E7B6E">
            <w:pPr>
              <w:spacing w:line="216" w:lineRule="auto"/>
              <w:jc w:val="both"/>
              <w:rPr>
                <w:sz w:val="28"/>
              </w:rPr>
            </w:pPr>
            <w:r>
              <w:rPr>
                <w:sz w:val="28"/>
              </w:rPr>
              <w:t xml:space="preserve">электророзетки; </w:t>
            </w:r>
          </w:p>
          <w:p w:rsidR="005D5B35" w:rsidRDefault="005D5B35" w:rsidP="000E7B6E">
            <w:pPr>
              <w:spacing w:line="216" w:lineRule="auto"/>
              <w:jc w:val="both"/>
              <w:rPr>
                <w:sz w:val="28"/>
              </w:rPr>
            </w:pPr>
            <w:r>
              <w:rPr>
                <w:sz w:val="28"/>
              </w:rPr>
              <w:t xml:space="preserve">выпуски электропроводки и патроны во всех помещениях квартиры; </w:t>
            </w:r>
          </w:p>
          <w:p w:rsidR="005D5B35" w:rsidRDefault="005D5B35" w:rsidP="000E7B6E">
            <w:pPr>
              <w:spacing w:line="216" w:lineRule="auto"/>
              <w:jc w:val="both"/>
              <w:rPr>
                <w:sz w:val="28"/>
              </w:rPr>
            </w:pPr>
            <w:r>
              <w:rPr>
                <w:sz w:val="28"/>
              </w:rPr>
              <w:t xml:space="preserve">газовую или электрическую плиту (в соответствии с проектным решением); </w:t>
            </w:r>
          </w:p>
          <w:p w:rsidR="005D5B35" w:rsidRDefault="005D5B35" w:rsidP="000E7B6E">
            <w:pPr>
              <w:spacing w:line="216" w:lineRule="auto"/>
              <w:jc w:val="both"/>
              <w:rPr>
                <w:sz w:val="28"/>
              </w:rPr>
            </w:pPr>
            <w:r>
              <w:rPr>
                <w:sz w:val="28"/>
              </w:rPr>
              <w:t xml:space="preserve">радиаторы отопления с терморегуляторами (при технологической возможности в соответствии с проектной документацией), а при автономном отоплении и горячем водоснабжении также двухконтурный котел; </w:t>
            </w:r>
          </w:p>
          <w:p w:rsidR="005D5B35" w:rsidRDefault="005D5B35" w:rsidP="000E7B6E">
            <w:pPr>
              <w:jc w:val="both"/>
              <w:rPr>
                <w:sz w:val="28"/>
              </w:rPr>
            </w:pPr>
            <w:r>
              <w:rPr>
                <w:sz w:val="28"/>
              </w:rPr>
              <w:t xml:space="preserve">напольные покрытия из керамической плитки в помещениях ванной комнаты, туалета (совмещенного санузла), кладовых, на балконе (лоджии), в остальных помещениях квартиры из ламината класса износостойкости 22 и выше или линолеума на вспененной основе; </w:t>
            </w:r>
          </w:p>
          <w:p w:rsidR="005D5B35" w:rsidRDefault="005D5B35" w:rsidP="000E7B6E">
            <w:pPr>
              <w:jc w:val="both"/>
              <w:rPr>
                <w:sz w:val="28"/>
              </w:rPr>
            </w:pPr>
            <w:r>
              <w:rPr>
                <w:sz w:val="28"/>
              </w:rPr>
              <w:t xml:space="preserve">отделку стен водоэмульсионной или иной аналогичной краской в помещениях ванной комнаты, туалета (совмещенного санузла), кладовых, кухни (за исключением части стены (стен) в кухне, примыкающей/их к рабочей поверхности, и части стены (стен) в ванной комнате, примыкающей/их к ванне и умывальнику, отделка которых производится керамической плиткой); обоями в остальных помещениях; </w:t>
            </w:r>
          </w:p>
          <w:p w:rsidR="005D5B35" w:rsidRDefault="005D5B35" w:rsidP="000E7B6E">
            <w:pPr>
              <w:jc w:val="both"/>
              <w:rPr>
                <w:sz w:val="28"/>
              </w:rPr>
            </w:pPr>
            <w:r>
              <w:rPr>
                <w:sz w:val="28"/>
              </w:rPr>
              <w:t>отделку потолков во всех помещениях квартиры водоэмульсионной или иной аналогичной краской, либо конструкцией из сварной виниловой пленки (ПВХ) или бесшовного тканевого полотна, закрепленных на металлическом или пластиковом профиле под перекрытием (натяжные потолки)</w:t>
            </w:r>
          </w:p>
        </w:tc>
      </w:tr>
      <w:tr w:rsidR="005D5B35" w:rsidTr="000E7B6E">
        <w:tc>
          <w:tcPr>
            <w:tcW w:w="61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4.</w:t>
            </w:r>
          </w:p>
        </w:tc>
        <w:tc>
          <w:tcPr>
            <w:tcW w:w="391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rPr>
                <w:sz w:val="28"/>
              </w:rPr>
            </w:pPr>
            <w:r>
              <w:rPr>
                <w:sz w:val="28"/>
              </w:rPr>
              <w:t>Конструктивные, объемно-планировочные и иные решения индивидуальных жилых домов и домов блокированной застройки</w:t>
            </w:r>
          </w:p>
        </w:tc>
        <w:tc>
          <w:tcPr>
            <w:tcW w:w="100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both"/>
              <w:rPr>
                <w:sz w:val="28"/>
              </w:rPr>
            </w:pPr>
            <w:r>
              <w:rPr>
                <w:sz w:val="28"/>
              </w:rPr>
              <w:t>Характеристики индивидуальных жилых домов, в том числе входящих в состав блокированной застройки, определяются в соответствии с приказом Министерства строительства и жилищно-коммунального хозяйства Российской Федерации от 02.08.2022 № 633/пр «Об утверждении методики отбора проектов индивидуальных жилых домов для переселения граждан из аварийного жилищного фонда»</w:t>
            </w:r>
          </w:p>
        </w:tc>
      </w:tr>
      <w:tr w:rsidR="005D5B35" w:rsidTr="000E7B6E">
        <w:tc>
          <w:tcPr>
            <w:tcW w:w="61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5.</w:t>
            </w:r>
          </w:p>
        </w:tc>
        <w:tc>
          <w:tcPr>
            <w:tcW w:w="391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rPr>
                <w:sz w:val="28"/>
              </w:rPr>
            </w:pPr>
            <w:r>
              <w:rPr>
                <w:sz w:val="28"/>
              </w:rPr>
              <w:t>Материалы и оборудование</w:t>
            </w:r>
          </w:p>
        </w:tc>
        <w:tc>
          <w:tcPr>
            <w:tcW w:w="100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both"/>
              <w:rPr>
                <w:sz w:val="28"/>
              </w:rPr>
            </w:pPr>
            <w:r>
              <w:rPr>
                <w:sz w:val="28"/>
              </w:rPr>
              <w:t xml:space="preserve">проектом на строительство многоквартирного дома рекомендуется предусмотреть применение современных сертифицированных строительных и отделочных материалов, технологического и инженерного оборудования. Строительство рекомендуется осуществлять с применением материалов и оборудования, обеспечивающих соответствие жилища требованиям проектной документации. Работы и применяемые строительные материалы в процессе строительства дома, жилые помещения в котором приобретаются в соответствии с муниципальным контрактом в целях переселения граждан из аварийного жилищного фонда, а также результаты таких работ рекомендуется выполнять в соответствии с требованиями технических регламентов, требованиями энергетической эффективности и требованиями оснащенности объекта капитального строительства, приборами учета используемых энергетических ресурсов </w:t>
            </w:r>
          </w:p>
        </w:tc>
      </w:tr>
      <w:tr w:rsidR="005D5B35" w:rsidRPr="00EC6EBA" w:rsidTr="000E7B6E">
        <w:tc>
          <w:tcPr>
            <w:tcW w:w="61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EC6EBA" w:rsidRDefault="005D5B35" w:rsidP="000E7B6E">
            <w:pPr>
              <w:rPr>
                <w:sz w:val="28"/>
                <w:szCs w:val="28"/>
              </w:rPr>
            </w:pPr>
            <w:r w:rsidRPr="00EC6EBA">
              <w:rPr>
                <w:sz w:val="28"/>
                <w:szCs w:val="28"/>
              </w:rPr>
              <w:t>6.</w:t>
            </w:r>
          </w:p>
        </w:tc>
        <w:tc>
          <w:tcPr>
            <w:tcW w:w="391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EC6EBA" w:rsidRDefault="005D5B35" w:rsidP="000E7B6E">
            <w:pPr>
              <w:rPr>
                <w:sz w:val="28"/>
                <w:szCs w:val="28"/>
              </w:rPr>
            </w:pPr>
            <w:r w:rsidRPr="00EC6EBA">
              <w:rPr>
                <w:sz w:val="28"/>
                <w:szCs w:val="28"/>
              </w:rPr>
              <w:t>Энергоэффективность дома</w:t>
            </w:r>
          </w:p>
        </w:tc>
        <w:tc>
          <w:tcPr>
            <w:tcW w:w="100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EC6EBA" w:rsidRDefault="005D5B35" w:rsidP="000E7B6E">
            <w:pPr>
              <w:rPr>
                <w:sz w:val="28"/>
                <w:szCs w:val="28"/>
              </w:rPr>
            </w:pPr>
            <w:r w:rsidRPr="00EC6EBA">
              <w:rPr>
                <w:sz w:val="28"/>
                <w:szCs w:val="28"/>
              </w:rPr>
              <w:t xml:space="preserve">рекомендуется предусматривать класс энергетической эффективности дома </w:t>
            </w:r>
            <w:r w:rsidRPr="00EC6EBA">
              <w:rPr>
                <w:spacing w:val="-4"/>
                <w:sz w:val="28"/>
                <w:szCs w:val="28"/>
              </w:rPr>
              <w:t>не ниже «В» согласно Правилам определения класса энергетической эффективности</w:t>
            </w:r>
            <w:r w:rsidRPr="00EC6EBA">
              <w:rPr>
                <w:sz w:val="28"/>
                <w:szCs w:val="28"/>
              </w:rPr>
              <w:t xml:space="preserve"> многоквартирных домов, утвержденным приказом Министерства строительства </w:t>
            </w:r>
            <w:r w:rsidRPr="00EC6EBA">
              <w:rPr>
                <w:spacing w:val="-6"/>
                <w:sz w:val="28"/>
                <w:szCs w:val="28"/>
              </w:rPr>
              <w:t>и жилищно-коммунального хозяйства Российской Федерации от 06.06.2016 № 399/пр.</w:t>
            </w:r>
            <w:r w:rsidRPr="00EC6EBA">
              <w:rPr>
                <w:sz w:val="28"/>
                <w:szCs w:val="28"/>
              </w:rPr>
              <w:t xml:space="preserve"> (далее – Правила). Рекомендуется предусматривать следующие мероприятия, направленные на повышение энергоэффективности дома: </w:t>
            </w:r>
          </w:p>
          <w:p w:rsidR="005D5B35" w:rsidRPr="00EC6EBA" w:rsidRDefault="005D5B35" w:rsidP="000E7B6E">
            <w:pPr>
              <w:rPr>
                <w:sz w:val="28"/>
                <w:szCs w:val="28"/>
              </w:rPr>
            </w:pPr>
            <w:r w:rsidRPr="00EC6EBA">
              <w:rPr>
                <w:sz w:val="28"/>
                <w:szCs w:val="28"/>
              </w:rPr>
              <w:t>предъявлять к оконным блокам в квартирах и в помещениях общего пользования дополнительные требования, указанные выше;</w:t>
            </w:r>
          </w:p>
          <w:p w:rsidR="005D5B35" w:rsidRPr="00EC6EBA" w:rsidRDefault="005D5B35" w:rsidP="000E7B6E">
            <w:pPr>
              <w:rPr>
                <w:sz w:val="28"/>
                <w:szCs w:val="28"/>
              </w:rPr>
            </w:pPr>
            <w:r w:rsidRPr="00EC6EBA">
              <w:rPr>
                <w:sz w:val="28"/>
                <w:szCs w:val="28"/>
              </w:rPr>
              <w:t xml:space="preserve">производить установку в помещениях общего пользования, на лестничных клетках, перед входом в подъезды светодиодные светильники с датчиками движения и освещенности; </w:t>
            </w:r>
          </w:p>
          <w:p w:rsidR="005D5B35" w:rsidRPr="00EC6EBA" w:rsidRDefault="005D5B35" w:rsidP="000E7B6E">
            <w:pPr>
              <w:rPr>
                <w:sz w:val="28"/>
                <w:szCs w:val="28"/>
              </w:rPr>
            </w:pPr>
            <w:r w:rsidRPr="00EC6EBA">
              <w:rPr>
                <w:sz w:val="28"/>
                <w:szCs w:val="28"/>
              </w:rPr>
              <w:t xml:space="preserve">проводить освещение придомовой территории с использованием светодиодных светильников и датчиков освещенности; </w:t>
            </w:r>
          </w:p>
          <w:p w:rsidR="005D5B35" w:rsidRPr="00EC6EBA" w:rsidRDefault="005D5B35" w:rsidP="000E7B6E">
            <w:pPr>
              <w:rPr>
                <w:sz w:val="28"/>
                <w:szCs w:val="28"/>
              </w:rPr>
            </w:pPr>
            <w:r w:rsidRPr="00EC6EBA">
              <w:rPr>
                <w:sz w:val="28"/>
                <w:szCs w:val="28"/>
              </w:rPr>
              <w:t xml:space="preserve">выполнять теплоизоляцию подвального (цокольного) и чердачного перекрытий (в соответствии с проектной документацией); </w:t>
            </w:r>
          </w:p>
          <w:p w:rsidR="005D5B35" w:rsidRPr="00EC6EBA" w:rsidRDefault="005D5B35" w:rsidP="000E7B6E">
            <w:pPr>
              <w:rPr>
                <w:sz w:val="28"/>
                <w:szCs w:val="28"/>
              </w:rPr>
            </w:pPr>
            <w:r w:rsidRPr="00EC6EBA">
              <w:rPr>
                <w:sz w:val="28"/>
                <w:szCs w:val="28"/>
              </w:rPr>
              <w:t xml:space="preserve">проводить установку приборов учета горячего и холодного водоснабжения, электроэнергии, газа и других, предусмотренных в проектной документации; </w:t>
            </w:r>
          </w:p>
          <w:p w:rsidR="005D5B35" w:rsidRPr="00EC6EBA" w:rsidRDefault="005D5B35" w:rsidP="000E7B6E">
            <w:pPr>
              <w:rPr>
                <w:sz w:val="28"/>
                <w:szCs w:val="28"/>
              </w:rPr>
            </w:pPr>
            <w:r w:rsidRPr="00EC6EBA">
              <w:rPr>
                <w:sz w:val="28"/>
                <w:szCs w:val="28"/>
              </w:rPr>
              <w:t xml:space="preserve">выполнять установку радиаторов отопления с терморегуляторами (при технологической возможности в соответствии с проектной документацией); </w:t>
            </w:r>
          </w:p>
          <w:p w:rsidR="005D5B35" w:rsidRPr="00EC6EBA" w:rsidRDefault="005D5B35" w:rsidP="000E7B6E">
            <w:pPr>
              <w:rPr>
                <w:sz w:val="28"/>
                <w:szCs w:val="28"/>
              </w:rPr>
            </w:pPr>
            <w:r w:rsidRPr="00EC6EBA">
              <w:rPr>
                <w:sz w:val="28"/>
                <w:szCs w:val="28"/>
              </w:rPr>
              <w:t xml:space="preserve">проводить устройство входных дверей в подъезды дома с утеплением и оборудованием автодоводчиками; </w:t>
            </w:r>
          </w:p>
          <w:p w:rsidR="005D5B35" w:rsidRPr="00EC6EBA" w:rsidRDefault="005D5B35" w:rsidP="000E7B6E">
            <w:pPr>
              <w:rPr>
                <w:sz w:val="28"/>
                <w:szCs w:val="28"/>
              </w:rPr>
            </w:pPr>
            <w:r w:rsidRPr="00EC6EBA">
              <w:rPr>
                <w:sz w:val="28"/>
                <w:szCs w:val="28"/>
              </w:rPr>
              <w:t>устраивать входные тамбуры в подъезды дома с утеплением стен, устанавливать утепленные двери тамбура (входную и проходную) с автодоводчиками. Рекомендуется обеспечить наличие на фасаде дома указателя класса энергетической эффективности дома в соответствии с разделом III Правил</w:t>
            </w:r>
          </w:p>
        </w:tc>
      </w:tr>
      <w:tr w:rsidR="005D5B35" w:rsidRPr="00EC6EBA" w:rsidTr="000E7B6E">
        <w:tc>
          <w:tcPr>
            <w:tcW w:w="61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EC6EBA" w:rsidRDefault="005D5B35" w:rsidP="000E7B6E">
            <w:pPr>
              <w:rPr>
                <w:sz w:val="28"/>
                <w:szCs w:val="28"/>
              </w:rPr>
            </w:pPr>
            <w:r w:rsidRPr="00EC6EBA">
              <w:rPr>
                <w:sz w:val="28"/>
                <w:szCs w:val="28"/>
              </w:rPr>
              <w:t>7.</w:t>
            </w:r>
          </w:p>
        </w:tc>
        <w:tc>
          <w:tcPr>
            <w:tcW w:w="391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EC6EBA" w:rsidRDefault="005D5B35" w:rsidP="000E7B6E">
            <w:pPr>
              <w:rPr>
                <w:sz w:val="28"/>
                <w:szCs w:val="28"/>
              </w:rPr>
            </w:pPr>
            <w:r w:rsidRPr="00EC6EBA">
              <w:rPr>
                <w:sz w:val="28"/>
                <w:szCs w:val="28"/>
              </w:rPr>
              <w:t>Эксплуатационная документация дома</w:t>
            </w:r>
          </w:p>
        </w:tc>
        <w:tc>
          <w:tcPr>
            <w:tcW w:w="100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EC6EBA" w:rsidRDefault="005D5B35" w:rsidP="000E7B6E">
            <w:pPr>
              <w:rPr>
                <w:sz w:val="28"/>
                <w:szCs w:val="28"/>
              </w:rPr>
            </w:pPr>
            <w:r w:rsidRPr="00EC6EBA">
              <w:rPr>
                <w:sz w:val="28"/>
                <w:szCs w:val="28"/>
              </w:rPr>
              <w:t>наличие паспортов и инструкций по эксплуатации предприятий-изготовителей на механическое, электрическое, санитарно-техническое и иное, включая лифтовое оборудование, приборы учета использования энергетических ресурсов (общедомовые (коллективные) и индивидуальные) и узлы управления подачей энергетических ресурсов и так далее, а также соответствующих документов (копий документов), предусмотренных пунктами 24 и 26 раздела II Правил содержания общего имущества в многоквартирном доме, утвержденных постановлением Правительства Российской Федерации от 13.08.2006 № 491, включая Инструкцию по эксплуатации многоквартирного дома, выполненную в соответствии с Градостроительным кодексом Российской Федерации и СП 255.1325800 «Здания и сооружения. Правила эксплуатации. Общие положения» (в соответствии с проектной документацией). Наличие инструкций по эксплуатации внутриквартирного инженерного оборудования. Комплекты инструкций по эксплуатации внутриквартирного инженерного оборудования подлежат передаче заказчику</w:t>
            </w:r>
          </w:p>
        </w:tc>
      </w:tr>
    </w:tbl>
    <w:p w:rsidR="005D5B35" w:rsidRDefault="005D5B35" w:rsidP="005D5B35">
      <w:pPr>
        <w:ind w:firstLine="709"/>
        <w:jc w:val="both"/>
        <w:rPr>
          <w:sz w:val="28"/>
        </w:rPr>
      </w:pPr>
    </w:p>
    <w:p w:rsidR="005D5B35" w:rsidRDefault="005D5B35" w:rsidP="005D5B35">
      <w:pPr>
        <w:ind w:firstLine="709"/>
        <w:jc w:val="both"/>
        <w:rPr>
          <w:sz w:val="28"/>
        </w:rPr>
      </w:pPr>
      <w:r>
        <w:rPr>
          <w:sz w:val="28"/>
        </w:rPr>
        <w:t>Примечание.</w:t>
      </w:r>
    </w:p>
    <w:p w:rsidR="005D5B35" w:rsidRDefault="005D5B35" w:rsidP="005D5B35">
      <w:pPr>
        <w:ind w:firstLine="709"/>
        <w:jc w:val="both"/>
        <w:rPr>
          <w:sz w:val="28"/>
        </w:rPr>
      </w:pPr>
      <w:r>
        <w:rPr>
          <w:sz w:val="28"/>
        </w:rPr>
        <w:t>Используемые сокращения:</w:t>
      </w:r>
    </w:p>
    <w:p w:rsidR="005D5B35" w:rsidRDefault="005D5B35" w:rsidP="005D5B35">
      <w:pPr>
        <w:ind w:firstLine="709"/>
        <w:jc w:val="both"/>
        <w:rPr>
          <w:sz w:val="28"/>
        </w:rPr>
      </w:pPr>
      <w:r>
        <w:rPr>
          <w:sz w:val="28"/>
        </w:rPr>
        <w:t>ГОСТ – государственный стандарт;</w:t>
      </w:r>
    </w:p>
    <w:p w:rsidR="005D5B35" w:rsidRDefault="005D5B35" w:rsidP="005D5B35">
      <w:pPr>
        <w:ind w:firstLine="709"/>
        <w:jc w:val="both"/>
        <w:rPr>
          <w:sz w:val="28"/>
        </w:rPr>
      </w:pPr>
      <w:r>
        <w:rPr>
          <w:sz w:val="28"/>
        </w:rPr>
        <w:t>кв. – квадратный;</w:t>
      </w:r>
    </w:p>
    <w:p w:rsidR="005D5B35" w:rsidRDefault="005D5B35" w:rsidP="005D5B35">
      <w:pPr>
        <w:ind w:firstLine="709"/>
        <w:jc w:val="both"/>
        <w:rPr>
          <w:sz w:val="28"/>
        </w:rPr>
      </w:pPr>
      <w:r>
        <w:rPr>
          <w:sz w:val="28"/>
        </w:rPr>
        <w:t>СанПиН – санитарные правила и нормы;</w:t>
      </w:r>
    </w:p>
    <w:p w:rsidR="005D5B35" w:rsidRDefault="005D5B35" w:rsidP="005D5B35">
      <w:pPr>
        <w:ind w:firstLine="709"/>
        <w:jc w:val="both"/>
        <w:rPr>
          <w:sz w:val="28"/>
        </w:rPr>
      </w:pPr>
      <w:r>
        <w:rPr>
          <w:sz w:val="28"/>
        </w:rPr>
        <w:t>СНиП – строительные нормы и правила;</w:t>
      </w:r>
    </w:p>
    <w:p w:rsidR="005D5B35" w:rsidRDefault="005D5B35" w:rsidP="005D5B35">
      <w:pPr>
        <w:ind w:firstLine="709"/>
        <w:jc w:val="both"/>
        <w:rPr>
          <w:sz w:val="28"/>
        </w:rPr>
      </w:pPr>
      <w:r>
        <w:rPr>
          <w:sz w:val="28"/>
        </w:rPr>
        <w:t>СП – свод правил.</w:t>
      </w:r>
    </w:p>
    <w:p w:rsidR="005D5B35" w:rsidRDefault="005D5B35" w:rsidP="005D5B35">
      <w:pPr>
        <w:widowControl w:val="0"/>
        <w:jc w:val="center"/>
      </w:pPr>
    </w:p>
    <w:p w:rsidR="00F956E8" w:rsidRPr="00925DC7" w:rsidRDefault="00F956E8" w:rsidP="00F956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Главный специалист                                                                                                                                               Я.В. Гуреева</w:t>
      </w:r>
    </w:p>
    <w:p w:rsidR="00A1620B" w:rsidRDefault="00A1620B"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5D5B35">
      <w:pPr>
        <w:widowControl w:val="0"/>
        <w:spacing w:line="216" w:lineRule="auto"/>
        <w:ind w:left="9072"/>
        <w:jc w:val="center"/>
        <w:rPr>
          <w:sz w:val="28"/>
        </w:rPr>
      </w:pPr>
      <w:r>
        <w:rPr>
          <w:sz w:val="28"/>
        </w:rPr>
        <w:t>Приложение № 2</w:t>
      </w:r>
    </w:p>
    <w:p w:rsidR="005D5B35" w:rsidRDefault="005D5B35" w:rsidP="005D5B35">
      <w:pPr>
        <w:tabs>
          <w:tab w:val="left" w:pos="9072"/>
        </w:tabs>
        <w:spacing w:line="216" w:lineRule="auto"/>
        <w:ind w:left="9072"/>
        <w:jc w:val="center"/>
        <w:rPr>
          <w:sz w:val="28"/>
        </w:rPr>
      </w:pPr>
      <w:r>
        <w:rPr>
          <w:sz w:val="28"/>
        </w:rPr>
        <w:t>к областной адресной программе «Переселение граждан из многоквартирных домов, а также домов блокированной застройки, признанных аварийными, подлежащих сносу или реконструкции»</w:t>
      </w: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5D5B35">
      <w:pPr>
        <w:spacing w:line="216" w:lineRule="auto"/>
        <w:jc w:val="center"/>
        <w:rPr>
          <w:sz w:val="28"/>
        </w:rPr>
      </w:pPr>
      <w:r>
        <w:rPr>
          <w:sz w:val="28"/>
        </w:rPr>
        <w:t>СИСТЕМА</w:t>
      </w:r>
    </w:p>
    <w:p w:rsidR="005D5B35" w:rsidRDefault="005D5B35" w:rsidP="005D5B35">
      <w:pPr>
        <w:spacing w:line="216" w:lineRule="auto"/>
        <w:jc w:val="center"/>
        <w:rPr>
          <w:sz w:val="28"/>
        </w:rPr>
      </w:pPr>
      <w:r>
        <w:rPr>
          <w:sz w:val="28"/>
        </w:rPr>
        <w:t>программных мероприятий</w:t>
      </w:r>
    </w:p>
    <w:p w:rsidR="005D5B35" w:rsidRDefault="005D5B35" w:rsidP="005D5B35">
      <w:pPr>
        <w:spacing w:line="216" w:lineRule="auto"/>
        <w:jc w:val="cente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27"/>
        <w:gridCol w:w="6742"/>
        <w:gridCol w:w="4582"/>
        <w:gridCol w:w="2620"/>
      </w:tblGrid>
      <w:tr w:rsidR="005D5B35" w:rsidTr="000E7B6E">
        <w:trPr>
          <w:tblHeader/>
        </w:trPr>
        <w:tc>
          <w:tcPr>
            <w:tcW w:w="62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 п/п</w:t>
            </w:r>
          </w:p>
        </w:tc>
        <w:tc>
          <w:tcPr>
            <w:tcW w:w="67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 xml:space="preserve">Наименование </w:t>
            </w:r>
          </w:p>
          <w:p w:rsidR="005D5B35" w:rsidRDefault="005D5B35" w:rsidP="000E7B6E">
            <w:pPr>
              <w:jc w:val="center"/>
              <w:rPr>
                <w:sz w:val="28"/>
              </w:rPr>
            </w:pPr>
            <w:r>
              <w:rPr>
                <w:sz w:val="28"/>
              </w:rPr>
              <w:t>мероприятия</w:t>
            </w:r>
          </w:p>
        </w:tc>
        <w:tc>
          <w:tcPr>
            <w:tcW w:w="45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 xml:space="preserve">Срок </w:t>
            </w:r>
          </w:p>
          <w:p w:rsidR="005D5B35" w:rsidRDefault="005D5B35" w:rsidP="000E7B6E">
            <w:pPr>
              <w:jc w:val="center"/>
              <w:rPr>
                <w:sz w:val="28"/>
              </w:rPr>
            </w:pPr>
            <w:r>
              <w:rPr>
                <w:sz w:val="28"/>
              </w:rPr>
              <w:t>исполнения</w:t>
            </w:r>
          </w:p>
        </w:tc>
        <w:tc>
          <w:tcPr>
            <w:tcW w:w="26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Ответственный</w:t>
            </w:r>
          </w:p>
          <w:p w:rsidR="005D5B35" w:rsidRDefault="005D5B35" w:rsidP="000E7B6E">
            <w:pPr>
              <w:jc w:val="center"/>
              <w:rPr>
                <w:sz w:val="28"/>
              </w:rPr>
            </w:pPr>
            <w:r>
              <w:rPr>
                <w:sz w:val="28"/>
              </w:rPr>
              <w:t>за выполнение</w:t>
            </w:r>
          </w:p>
        </w:tc>
      </w:tr>
    </w:tbl>
    <w:p w:rsidR="005D5B35" w:rsidRDefault="005D5B35" w:rsidP="005D5B35">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27"/>
        <w:gridCol w:w="6742"/>
        <w:gridCol w:w="4582"/>
        <w:gridCol w:w="2620"/>
      </w:tblGrid>
      <w:tr w:rsidR="005D5B35" w:rsidTr="000E7B6E">
        <w:trPr>
          <w:tblHeader/>
        </w:trPr>
        <w:tc>
          <w:tcPr>
            <w:tcW w:w="62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1</w:t>
            </w:r>
          </w:p>
        </w:tc>
        <w:tc>
          <w:tcPr>
            <w:tcW w:w="67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2</w:t>
            </w:r>
          </w:p>
        </w:tc>
        <w:tc>
          <w:tcPr>
            <w:tcW w:w="45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3</w:t>
            </w:r>
          </w:p>
        </w:tc>
        <w:tc>
          <w:tcPr>
            <w:tcW w:w="26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4</w:t>
            </w:r>
          </w:p>
        </w:tc>
      </w:tr>
      <w:tr w:rsidR="005D5B35" w:rsidTr="000E7B6E">
        <w:tc>
          <w:tcPr>
            <w:tcW w:w="14571"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I. Мероприятия, выполняемые на уровне муниципальных образований Ростовской области</w:t>
            </w:r>
          </w:p>
        </w:tc>
      </w:tr>
      <w:tr w:rsidR="005D5B35" w:rsidTr="000E7B6E">
        <w:tc>
          <w:tcPr>
            <w:tcW w:w="14571"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2023 – 2031 годы</w:t>
            </w:r>
          </w:p>
        </w:tc>
      </w:tr>
      <w:tr w:rsidR="005D5B35" w:rsidTr="000E7B6E">
        <w:tc>
          <w:tcPr>
            <w:tcW w:w="62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1.</w:t>
            </w:r>
          </w:p>
        </w:tc>
        <w:tc>
          <w:tcPr>
            <w:tcW w:w="67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both"/>
              <w:rPr>
                <w:sz w:val="28"/>
              </w:rPr>
            </w:pPr>
            <w:r>
              <w:rPr>
                <w:sz w:val="28"/>
              </w:rPr>
              <w:t xml:space="preserve">Подготовка экономического обоснования приобретения </w:t>
            </w:r>
            <w:r>
              <w:rPr>
                <w:spacing w:val="-6"/>
                <w:sz w:val="28"/>
              </w:rPr>
              <w:t>жилых помещений для переселения граждан из аварийного</w:t>
            </w:r>
            <w:r>
              <w:rPr>
                <w:sz w:val="28"/>
              </w:rPr>
              <w:t xml:space="preserve"> жилищного фонда с учетом анализа первичного и вторичного рынков недвижимости в муниципальных образованиях</w:t>
            </w:r>
          </w:p>
        </w:tc>
        <w:tc>
          <w:tcPr>
            <w:tcW w:w="45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 xml:space="preserve">IV квартал года, </w:t>
            </w:r>
          </w:p>
          <w:p w:rsidR="005D5B35" w:rsidRDefault="005D5B35" w:rsidP="000E7B6E">
            <w:pPr>
              <w:jc w:val="center"/>
              <w:rPr>
                <w:sz w:val="28"/>
              </w:rPr>
            </w:pPr>
            <w:r>
              <w:rPr>
                <w:sz w:val="28"/>
              </w:rPr>
              <w:t xml:space="preserve">предшествующего году </w:t>
            </w:r>
          </w:p>
          <w:p w:rsidR="005D5B35" w:rsidRDefault="005D5B35" w:rsidP="000E7B6E">
            <w:pPr>
              <w:jc w:val="center"/>
              <w:rPr>
                <w:sz w:val="28"/>
              </w:rPr>
            </w:pPr>
            <w:r>
              <w:rPr>
                <w:sz w:val="28"/>
              </w:rPr>
              <w:t>реализации этапа Программы</w:t>
            </w:r>
          </w:p>
        </w:tc>
        <w:tc>
          <w:tcPr>
            <w:tcW w:w="26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соисполнители Программы</w:t>
            </w:r>
          </w:p>
        </w:tc>
      </w:tr>
      <w:tr w:rsidR="005D5B35" w:rsidTr="000E7B6E">
        <w:tc>
          <w:tcPr>
            <w:tcW w:w="62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2.</w:t>
            </w:r>
          </w:p>
        </w:tc>
        <w:tc>
          <w:tcPr>
            <w:tcW w:w="67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both"/>
              <w:rPr>
                <w:sz w:val="28"/>
              </w:rPr>
            </w:pPr>
            <w:r>
              <w:rPr>
                <w:spacing w:val="-6"/>
                <w:sz w:val="28"/>
              </w:rPr>
              <w:t>Заключение муниципальных контрактов на приобретение,</w:t>
            </w:r>
            <w:r>
              <w:rPr>
                <w:sz w:val="28"/>
              </w:rPr>
              <w:t xml:space="preserve"> участие в долевом строительстве жилых помещений</w:t>
            </w:r>
          </w:p>
        </w:tc>
        <w:tc>
          <w:tcPr>
            <w:tcW w:w="45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весь период</w:t>
            </w:r>
          </w:p>
        </w:tc>
        <w:tc>
          <w:tcPr>
            <w:tcW w:w="26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соисполнители Программы</w:t>
            </w:r>
          </w:p>
        </w:tc>
      </w:tr>
      <w:tr w:rsidR="005D5B35" w:rsidTr="000E7B6E">
        <w:tc>
          <w:tcPr>
            <w:tcW w:w="62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3.</w:t>
            </w:r>
          </w:p>
        </w:tc>
        <w:tc>
          <w:tcPr>
            <w:tcW w:w="67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both"/>
              <w:rPr>
                <w:sz w:val="28"/>
              </w:rPr>
            </w:pPr>
            <w:r>
              <w:rPr>
                <w:sz w:val="28"/>
              </w:rPr>
              <w:t xml:space="preserve">Заключение соглашений о возмещении стоимости, </w:t>
            </w:r>
            <w:r>
              <w:rPr>
                <w:spacing w:val="-6"/>
                <w:sz w:val="28"/>
              </w:rPr>
              <w:t>договоров социального найма, найма жилого помещения</w:t>
            </w:r>
            <w:r>
              <w:rPr>
                <w:sz w:val="28"/>
              </w:rPr>
              <w:t xml:space="preserve"> жилищного фонда социального использования, найма жилого помещения маневренного фонда, мены </w:t>
            </w:r>
            <w:r>
              <w:rPr>
                <w:spacing w:val="-4"/>
                <w:sz w:val="28"/>
              </w:rPr>
              <w:t>с гражданами, переселяемыми из аварийного жилищного</w:t>
            </w:r>
            <w:r>
              <w:rPr>
                <w:sz w:val="28"/>
              </w:rPr>
              <w:t xml:space="preserve"> фонда</w:t>
            </w:r>
          </w:p>
        </w:tc>
        <w:tc>
          <w:tcPr>
            <w:tcW w:w="45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весь период</w:t>
            </w:r>
          </w:p>
        </w:tc>
        <w:tc>
          <w:tcPr>
            <w:tcW w:w="26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соисполнители Программы</w:t>
            </w:r>
          </w:p>
        </w:tc>
      </w:tr>
      <w:tr w:rsidR="005D5B35" w:rsidTr="000E7B6E">
        <w:tc>
          <w:tcPr>
            <w:tcW w:w="62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4.</w:t>
            </w:r>
          </w:p>
        </w:tc>
        <w:tc>
          <w:tcPr>
            <w:tcW w:w="67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both"/>
              <w:rPr>
                <w:sz w:val="28"/>
              </w:rPr>
            </w:pPr>
            <w:r>
              <w:rPr>
                <w:sz w:val="28"/>
              </w:rPr>
              <w:t>Представление отчетов о реализации мероприятий по переселению граждан государственному заказчику Программы</w:t>
            </w:r>
          </w:p>
        </w:tc>
        <w:tc>
          <w:tcPr>
            <w:tcW w:w="45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в сроки, установленные соглашениями о долевом финансировании</w:t>
            </w:r>
          </w:p>
        </w:tc>
        <w:tc>
          <w:tcPr>
            <w:tcW w:w="26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соисполнители Программы</w:t>
            </w:r>
          </w:p>
        </w:tc>
      </w:tr>
      <w:tr w:rsidR="005D5B35" w:rsidTr="000E7B6E">
        <w:tc>
          <w:tcPr>
            <w:tcW w:w="62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5.</w:t>
            </w:r>
          </w:p>
        </w:tc>
        <w:tc>
          <w:tcPr>
            <w:tcW w:w="67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both"/>
              <w:rPr>
                <w:sz w:val="28"/>
              </w:rPr>
            </w:pPr>
            <w:r>
              <w:rPr>
                <w:sz w:val="28"/>
              </w:rPr>
              <w:t xml:space="preserve">Снос или реконструкция расселенного аварийного жилищного фонда и информирование о проделанной работе государственного заказчика Программы </w:t>
            </w:r>
          </w:p>
        </w:tc>
        <w:tc>
          <w:tcPr>
            <w:tcW w:w="45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весь период</w:t>
            </w:r>
          </w:p>
        </w:tc>
        <w:tc>
          <w:tcPr>
            <w:tcW w:w="26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соисполнители Программы</w:t>
            </w:r>
          </w:p>
        </w:tc>
      </w:tr>
      <w:tr w:rsidR="005D5B35" w:rsidTr="000E7B6E">
        <w:tc>
          <w:tcPr>
            <w:tcW w:w="14571"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II. Мероприятия, выполняемые на уровне субъекта Российской Федерации</w:t>
            </w:r>
          </w:p>
        </w:tc>
      </w:tr>
      <w:tr w:rsidR="005D5B35" w:rsidTr="000E7B6E">
        <w:tc>
          <w:tcPr>
            <w:tcW w:w="62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1.</w:t>
            </w:r>
          </w:p>
        </w:tc>
        <w:tc>
          <w:tcPr>
            <w:tcW w:w="67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both"/>
              <w:rPr>
                <w:sz w:val="28"/>
              </w:rPr>
            </w:pPr>
            <w:r>
              <w:rPr>
                <w:sz w:val="28"/>
              </w:rPr>
              <w:t>Формирование перечня домов, подлежащих переселению за счет средств Фонда, областного и местных бюджетов на основании предложений органов местного самоуправления</w:t>
            </w:r>
          </w:p>
        </w:tc>
        <w:tc>
          <w:tcPr>
            <w:tcW w:w="45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до 31 декабря года,</w:t>
            </w:r>
          </w:p>
          <w:p w:rsidR="005D5B35" w:rsidRDefault="005D5B35" w:rsidP="000E7B6E">
            <w:pPr>
              <w:jc w:val="center"/>
              <w:rPr>
                <w:sz w:val="28"/>
              </w:rPr>
            </w:pPr>
            <w:r>
              <w:rPr>
                <w:sz w:val="28"/>
              </w:rPr>
              <w:t>предшествующего году</w:t>
            </w:r>
          </w:p>
          <w:p w:rsidR="005D5B35" w:rsidRDefault="005D5B35" w:rsidP="000E7B6E">
            <w:pPr>
              <w:jc w:val="center"/>
              <w:rPr>
                <w:sz w:val="28"/>
              </w:rPr>
            </w:pPr>
            <w:r>
              <w:rPr>
                <w:sz w:val="28"/>
              </w:rPr>
              <w:t>начала реализации этапа Программы</w:t>
            </w:r>
          </w:p>
        </w:tc>
        <w:tc>
          <w:tcPr>
            <w:tcW w:w="26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государственный заказчик Программы</w:t>
            </w:r>
          </w:p>
        </w:tc>
      </w:tr>
      <w:tr w:rsidR="005D5B35" w:rsidTr="000E7B6E">
        <w:tc>
          <w:tcPr>
            <w:tcW w:w="62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2.</w:t>
            </w:r>
          </w:p>
        </w:tc>
        <w:tc>
          <w:tcPr>
            <w:tcW w:w="67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both"/>
              <w:rPr>
                <w:sz w:val="28"/>
              </w:rPr>
            </w:pPr>
            <w:r>
              <w:rPr>
                <w:sz w:val="28"/>
              </w:rPr>
              <w:t xml:space="preserve">Перечисление средств Фонда, областного бюджета на счета муниципальных образований на основании представленной заявки </w:t>
            </w:r>
          </w:p>
        </w:tc>
        <w:tc>
          <w:tcPr>
            <w:tcW w:w="45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весь период,</w:t>
            </w:r>
          </w:p>
          <w:p w:rsidR="005D5B35" w:rsidRDefault="005D5B35" w:rsidP="000E7B6E">
            <w:pPr>
              <w:jc w:val="center"/>
              <w:rPr>
                <w:sz w:val="28"/>
              </w:rPr>
            </w:pPr>
            <w:r>
              <w:rPr>
                <w:sz w:val="28"/>
              </w:rPr>
              <w:t>на основании представленных документов, определенных соглашением о финансировании</w:t>
            </w:r>
          </w:p>
        </w:tc>
        <w:tc>
          <w:tcPr>
            <w:tcW w:w="26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государственный заказчик Программы</w:t>
            </w:r>
          </w:p>
        </w:tc>
      </w:tr>
      <w:tr w:rsidR="005D5B35" w:rsidTr="000E7B6E">
        <w:tc>
          <w:tcPr>
            <w:tcW w:w="62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3.</w:t>
            </w:r>
          </w:p>
        </w:tc>
        <w:tc>
          <w:tcPr>
            <w:tcW w:w="67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both"/>
              <w:rPr>
                <w:sz w:val="28"/>
              </w:rPr>
            </w:pPr>
            <w:r>
              <w:rPr>
                <w:sz w:val="28"/>
              </w:rPr>
              <w:t>Организация мониторинга реализации Программы</w:t>
            </w:r>
          </w:p>
        </w:tc>
        <w:tc>
          <w:tcPr>
            <w:tcW w:w="45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весь период</w:t>
            </w:r>
          </w:p>
        </w:tc>
        <w:tc>
          <w:tcPr>
            <w:tcW w:w="26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pPr>
              <w:jc w:val="center"/>
              <w:rPr>
                <w:sz w:val="28"/>
              </w:rPr>
            </w:pPr>
            <w:r>
              <w:rPr>
                <w:sz w:val="28"/>
              </w:rPr>
              <w:t>государственный заказчик Программы</w:t>
            </w:r>
          </w:p>
        </w:tc>
      </w:tr>
    </w:tbl>
    <w:p w:rsidR="005D5B35" w:rsidRDefault="005D5B35" w:rsidP="005D5B35">
      <w:pPr>
        <w:jc w:val="both"/>
        <w:rPr>
          <w:sz w:val="28"/>
        </w:rPr>
      </w:pPr>
    </w:p>
    <w:p w:rsidR="00F956E8" w:rsidRPr="00925DC7" w:rsidRDefault="00F956E8" w:rsidP="00F956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Главный специалист                                                                                                                                               Я.В. Гуреева</w:t>
      </w:r>
    </w:p>
    <w:p w:rsidR="005D5B35" w:rsidRDefault="005D5B35" w:rsidP="005D5B35"/>
    <w:p w:rsidR="005D5B35" w:rsidRDefault="005D5B35" w:rsidP="005D5B35"/>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5D5B35" w:rsidRDefault="005D5B35" w:rsidP="005D5B35">
      <w:pPr>
        <w:tabs>
          <w:tab w:val="left" w:pos="9072"/>
        </w:tabs>
        <w:ind w:left="9072"/>
        <w:jc w:val="center"/>
        <w:rPr>
          <w:sz w:val="28"/>
        </w:rPr>
      </w:pPr>
      <w:r>
        <w:rPr>
          <w:sz w:val="28"/>
        </w:rPr>
        <w:t>Приложение № 3</w:t>
      </w:r>
    </w:p>
    <w:p w:rsidR="005D5B35" w:rsidRDefault="005D5B35" w:rsidP="005D5B35">
      <w:pPr>
        <w:tabs>
          <w:tab w:val="left" w:pos="9072"/>
        </w:tabs>
        <w:ind w:left="9072"/>
        <w:jc w:val="center"/>
        <w:rPr>
          <w:sz w:val="28"/>
        </w:rPr>
      </w:pPr>
      <w:r>
        <w:rPr>
          <w:sz w:val="28"/>
        </w:rPr>
        <w:t>к муниципальной адресной программе «Переселение граждан из многоквартирных домов, а также домов блокированной застройки, признанных аварийными, подлежащих сносу или реконструкции»</w:t>
      </w:r>
    </w:p>
    <w:p w:rsidR="005D5B35" w:rsidRDefault="005D5B35" w:rsidP="005D5B35">
      <w:pPr>
        <w:tabs>
          <w:tab w:val="left" w:pos="9072"/>
        </w:tabs>
        <w:ind w:left="9072"/>
        <w:jc w:val="center"/>
        <w:rPr>
          <w:sz w:val="28"/>
        </w:rPr>
      </w:pPr>
    </w:p>
    <w:p w:rsidR="005D5B35" w:rsidRPr="005D5B35" w:rsidRDefault="005D5B35" w:rsidP="005D5B35">
      <w:pPr>
        <w:jc w:val="center"/>
        <w:rPr>
          <w:sz w:val="28"/>
          <w:szCs w:val="28"/>
        </w:rPr>
      </w:pPr>
      <w:r w:rsidRPr="005D5B35">
        <w:rPr>
          <w:sz w:val="28"/>
          <w:szCs w:val="28"/>
        </w:rPr>
        <w:t>ПОКАЗАТЕЛИ, ОБЪЕМЫ И ИСТОЧНИКИ</w:t>
      </w:r>
    </w:p>
    <w:p w:rsidR="005D5B35" w:rsidRPr="005D5B35" w:rsidRDefault="005D5B35" w:rsidP="005D5B35">
      <w:pPr>
        <w:jc w:val="center"/>
        <w:rPr>
          <w:sz w:val="28"/>
          <w:szCs w:val="28"/>
        </w:rPr>
      </w:pPr>
      <w:r w:rsidRPr="005D5B35">
        <w:rPr>
          <w:sz w:val="28"/>
          <w:szCs w:val="28"/>
        </w:rPr>
        <w:t>финансирования областной адресной программы</w:t>
      </w:r>
      <w:r>
        <w:rPr>
          <w:sz w:val="28"/>
          <w:szCs w:val="28"/>
        </w:rPr>
        <w:t xml:space="preserve"> </w:t>
      </w:r>
      <w:r w:rsidRPr="005D5B35">
        <w:rPr>
          <w:sz w:val="28"/>
          <w:szCs w:val="28"/>
        </w:rPr>
        <w:t>«Переселение граждан из многоквартирных домов, а также домов блокированной застройки,признанных аварийными, подлежащих сносу или реконструкции» по мероприятиям, реализуемым за счет средст</w:t>
      </w:r>
      <w:r>
        <w:rPr>
          <w:sz w:val="28"/>
          <w:szCs w:val="28"/>
        </w:rPr>
        <w:t>в областного и местных бюджетов</w:t>
      </w:r>
    </w:p>
    <w:tbl>
      <w:tblPr>
        <w:tblW w:w="153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466"/>
        <w:gridCol w:w="3417"/>
        <w:gridCol w:w="958"/>
        <w:gridCol w:w="853"/>
        <w:gridCol w:w="952"/>
        <w:gridCol w:w="1224"/>
        <w:gridCol w:w="1094"/>
        <w:gridCol w:w="1085"/>
        <w:gridCol w:w="781"/>
        <w:gridCol w:w="1257"/>
        <w:gridCol w:w="1094"/>
        <w:gridCol w:w="1051"/>
        <w:gridCol w:w="1134"/>
      </w:tblGrid>
      <w:tr w:rsidR="005D5B35" w:rsidRPr="00B93486" w:rsidTr="000E7B6E">
        <w:trPr>
          <w:trHeight w:val="652"/>
          <w:tblHeader/>
        </w:trPr>
        <w:tc>
          <w:tcPr>
            <w:tcW w:w="46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 xml:space="preserve">№ </w:t>
            </w:r>
          </w:p>
          <w:p w:rsidR="005D5B35" w:rsidRPr="00B93486" w:rsidRDefault="005D5B35" w:rsidP="000E7B6E">
            <w:r w:rsidRPr="00B93486">
              <w:t>п/п</w:t>
            </w:r>
          </w:p>
        </w:tc>
        <w:tc>
          <w:tcPr>
            <w:tcW w:w="341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 xml:space="preserve">Наименование </w:t>
            </w:r>
          </w:p>
          <w:p w:rsidR="005D5B35" w:rsidRPr="00B93486" w:rsidRDefault="005D5B35" w:rsidP="000E7B6E">
            <w:r w:rsidRPr="00B93486">
              <w:t xml:space="preserve">муниципального образования </w:t>
            </w:r>
          </w:p>
          <w:p w:rsidR="005D5B35" w:rsidRPr="00B93486" w:rsidRDefault="005D5B35" w:rsidP="000E7B6E">
            <w:r w:rsidRPr="00B93486">
              <w:t>в Ростовской области</w:t>
            </w:r>
          </w:p>
        </w:tc>
        <w:tc>
          <w:tcPr>
            <w:tcW w:w="95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Число жителей, планиру-емых к переселе-нию (человек)</w:t>
            </w:r>
          </w:p>
        </w:tc>
        <w:tc>
          <w:tcPr>
            <w:tcW w:w="3029"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 xml:space="preserve">Количество расселяемых жилых помещений </w:t>
            </w:r>
          </w:p>
          <w:p w:rsidR="005D5B35" w:rsidRPr="00B93486" w:rsidRDefault="005D5B35" w:rsidP="000E7B6E">
            <w:r w:rsidRPr="00B93486">
              <w:t>(единиц)</w:t>
            </w:r>
          </w:p>
        </w:tc>
        <w:tc>
          <w:tcPr>
            <w:tcW w:w="2960"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 xml:space="preserve">Расселяемая площадь </w:t>
            </w:r>
          </w:p>
          <w:p w:rsidR="005D5B35" w:rsidRPr="00B93486" w:rsidRDefault="005D5B35" w:rsidP="000E7B6E">
            <w:r w:rsidRPr="00B93486">
              <w:t xml:space="preserve">жилых помещений </w:t>
            </w:r>
          </w:p>
          <w:p w:rsidR="005D5B35" w:rsidRPr="00B93486" w:rsidRDefault="005D5B35" w:rsidP="000E7B6E">
            <w:r w:rsidRPr="00B93486">
              <w:t>(кв. метров)</w:t>
            </w:r>
          </w:p>
        </w:tc>
        <w:tc>
          <w:tcPr>
            <w:tcW w:w="4536"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 xml:space="preserve">Стоимость </w:t>
            </w:r>
          </w:p>
          <w:p w:rsidR="005D5B35" w:rsidRPr="00B93486" w:rsidRDefault="005D5B35" w:rsidP="000E7B6E">
            <w:r w:rsidRPr="00B93486">
              <w:t xml:space="preserve">переселения граждан </w:t>
            </w:r>
          </w:p>
          <w:p w:rsidR="005D5B35" w:rsidRPr="00B93486" w:rsidRDefault="005D5B35" w:rsidP="000E7B6E">
            <w:r w:rsidRPr="00B93486">
              <w:t>(рублей)</w:t>
            </w:r>
          </w:p>
        </w:tc>
      </w:tr>
      <w:tr w:rsidR="005D5B35" w:rsidRPr="00B93486" w:rsidTr="000E7B6E">
        <w:trPr>
          <w:trHeight w:val="140"/>
          <w:tblHeader/>
        </w:trPr>
        <w:tc>
          <w:tcPr>
            <w:tcW w:w="46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tc>
        <w:tc>
          <w:tcPr>
            <w:tcW w:w="341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tc>
        <w:tc>
          <w:tcPr>
            <w:tcW w:w="95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tc>
        <w:tc>
          <w:tcPr>
            <w:tcW w:w="85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всего</w:t>
            </w:r>
          </w:p>
        </w:tc>
        <w:tc>
          <w:tcPr>
            <w:tcW w:w="2176"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в том числе</w:t>
            </w:r>
          </w:p>
        </w:tc>
        <w:tc>
          <w:tcPr>
            <w:tcW w:w="109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всего</w:t>
            </w:r>
          </w:p>
        </w:tc>
        <w:tc>
          <w:tcPr>
            <w:tcW w:w="1866"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в том числе</w:t>
            </w:r>
          </w:p>
        </w:tc>
        <w:tc>
          <w:tcPr>
            <w:tcW w:w="125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всего</w:t>
            </w:r>
          </w:p>
        </w:tc>
        <w:tc>
          <w:tcPr>
            <w:tcW w:w="3279"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в том числе</w:t>
            </w:r>
          </w:p>
        </w:tc>
      </w:tr>
      <w:tr w:rsidR="005D5B35" w:rsidRPr="00B93486" w:rsidTr="000E7B6E">
        <w:trPr>
          <w:trHeight w:val="140"/>
          <w:tblHeader/>
        </w:trPr>
        <w:tc>
          <w:tcPr>
            <w:tcW w:w="46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tc>
        <w:tc>
          <w:tcPr>
            <w:tcW w:w="341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tc>
        <w:tc>
          <w:tcPr>
            <w:tcW w:w="95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tc>
        <w:tc>
          <w:tcPr>
            <w:tcW w:w="85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tc>
        <w:tc>
          <w:tcPr>
            <w:tcW w:w="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частная собст-венность</w:t>
            </w:r>
          </w:p>
        </w:tc>
        <w:tc>
          <w:tcPr>
            <w:tcW w:w="12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муници-пальная собствен-ность</w:t>
            </w:r>
          </w:p>
        </w:tc>
        <w:tc>
          <w:tcPr>
            <w:tcW w:w="109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tc>
        <w:tc>
          <w:tcPr>
            <w:tcW w:w="10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частная собст-венность</w:t>
            </w:r>
          </w:p>
        </w:tc>
        <w:tc>
          <w:tcPr>
            <w:tcW w:w="781"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муници-пальная собствен-ность</w:t>
            </w:r>
          </w:p>
        </w:tc>
        <w:tc>
          <w:tcPr>
            <w:tcW w:w="125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tc>
        <w:tc>
          <w:tcPr>
            <w:tcW w:w="10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за счет средств областного бюджета</w:t>
            </w:r>
          </w:p>
        </w:tc>
        <w:tc>
          <w:tcPr>
            <w:tcW w:w="10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за счет средств местного бюджета</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дополнитель-ные средства местного бюджета</w:t>
            </w:r>
          </w:p>
        </w:tc>
      </w:tr>
    </w:tbl>
    <w:p w:rsidR="005D5B35" w:rsidRPr="00B93486" w:rsidRDefault="005D5B35" w:rsidP="005D5B35"/>
    <w:tbl>
      <w:tblPr>
        <w:tblW w:w="154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480"/>
        <w:gridCol w:w="3384"/>
        <w:gridCol w:w="987"/>
        <w:gridCol w:w="845"/>
        <w:gridCol w:w="988"/>
        <w:gridCol w:w="1170"/>
        <w:gridCol w:w="1086"/>
        <w:gridCol w:w="1128"/>
        <w:gridCol w:w="762"/>
        <w:gridCol w:w="1276"/>
        <w:gridCol w:w="1134"/>
        <w:gridCol w:w="992"/>
        <w:gridCol w:w="1192"/>
      </w:tblGrid>
      <w:tr w:rsidR="005D5B35" w:rsidRPr="00B93486" w:rsidTr="000E7B6E">
        <w:trPr>
          <w:trHeight w:val="236"/>
          <w:tblHeader/>
        </w:trPr>
        <w:tc>
          <w:tcPr>
            <w:tcW w:w="48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1</w:t>
            </w:r>
          </w:p>
        </w:tc>
        <w:tc>
          <w:tcPr>
            <w:tcW w:w="33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2</w:t>
            </w:r>
          </w:p>
        </w:tc>
        <w:tc>
          <w:tcPr>
            <w:tcW w:w="98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3</w:t>
            </w:r>
          </w:p>
        </w:tc>
        <w:tc>
          <w:tcPr>
            <w:tcW w:w="845"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4</w:t>
            </w:r>
          </w:p>
        </w:tc>
        <w:tc>
          <w:tcPr>
            <w:tcW w:w="98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5</w:t>
            </w:r>
          </w:p>
        </w:tc>
        <w:tc>
          <w:tcPr>
            <w:tcW w:w="1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6</w:t>
            </w:r>
          </w:p>
        </w:tc>
        <w:tc>
          <w:tcPr>
            <w:tcW w:w="10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7</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8</w:t>
            </w:r>
          </w:p>
        </w:tc>
        <w:tc>
          <w:tcPr>
            <w:tcW w:w="7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9</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10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11</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12</w:t>
            </w:r>
          </w:p>
        </w:tc>
        <w:tc>
          <w:tcPr>
            <w:tcW w:w="11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13</w:t>
            </w:r>
          </w:p>
        </w:tc>
      </w:tr>
      <w:tr w:rsidR="005D5B35" w:rsidRPr="00B93486" w:rsidTr="000E7B6E">
        <w:trPr>
          <w:trHeight w:val="912"/>
        </w:trPr>
        <w:tc>
          <w:tcPr>
            <w:tcW w:w="3864"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 xml:space="preserve">Всего по </w:t>
            </w:r>
            <w:r>
              <w:t>Шолоховскому г.п.</w:t>
            </w:r>
            <w:r w:rsidRPr="00B93486">
              <w:t xml:space="preserve"> по этапам, реализуемым </w:t>
            </w:r>
          </w:p>
          <w:p w:rsidR="005D5B35" w:rsidRPr="00B93486" w:rsidRDefault="005D5B35" w:rsidP="000E7B6E">
            <w:r w:rsidRPr="00B93486">
              <w:t>за счет средств областного и местных бюджетов</w:t>
            </w:r>
          </w:p>
        </w:tc>
        <w:tc>
          <w:tcPr>
            <w:tcW w:w="98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t>3</w:t>
            </w:r>
          </w:p>
        </w:tc>
        <w:tc>
          <w:tcPr>
            <w:tcW w:w="845"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t>2</w:t>
            </w:r>
          </w:p>
        </w:tc>
        <w:tc>
          <w:tcPr>
            <w:tcW w:w="98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t>2</w:t>
            </w:r>
          </w:p>
        </w:tc>
        <w:tc>
          <w:tcPr>
            <w:tcW w:w="1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t>-</w:t>
            </w:r>
          </w:p>
        </w:tc>
        <w:tc>
          <w:tcPr>
            <w:tcW w:w="10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t>119,00</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t>119,00</w:t>
            </w:r>
          </w:p>
        </w:tc>
        <w:tc>
          <w:tcPr>
            <w:tcW w:w="7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11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r>
      <w:tr w:rsidR="005D5B35" w:rsidRPr="00B93486" w:rsidTr="000E7B6E">
        <w:trPr>
          <w:trHeight w:val="1166"/>
        </w:trPr>
        <w:tc>
          <w:tcPr>
            <w:tcW w:w="48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1.</w:t>
            </w:r>
          </w:p>
        </w:tc>
        <w:tc>
          <w:tcPr>
            <w:tcW w:w="33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 xml:space="preserve">Всего по </w:t>
            </w:r>
            <w:r>
              <w:t>Шолоховскому г.п.</w:t>
            </w:r>
            <w:r w:rsidRPr="00B93486">
              <w:t xml:space="preserve"> по этапу 2024 – </w:t>
            </w:r>
          </w:p>
          <w:p w:rsidR="005D5B35" w:rsidRPr="00B93486" w:rsidRDefault="005D5B35" w:rsidP="000E7B6E">
            <w:r w:rsidRPr="00B93486">
              <w:t>2025 годов, реализуемому за счет средств областного и местных бюджетов, в том числе:</w:t>
            </w:r>
          </w:p>
        </w:tc>
        <w:tc>
          <w:tcPr>
            <w:tcW w:w="98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845"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98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1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10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7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11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r>
      <w:tr w:rsidR="005D5B35" w:rsidRPr="00B93486" w:rsidTr="000E7B6E">
        <w:trPr>
          <w:trHeight w:val="1149"/>
        </w:trPr>
        <w:tc>
          <w:tcPr>
            <w:tcW w:w="48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2.</w:t>
            </w:r>
          </w:p>
        </w:tc>
        <w:tc>
          <w:tcPr>
            <w:tcW w:w="33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Всего</w:t>
            </w:r>
            <w:r>
              <w:t xml:space="preserve"> по</w:t>
            </w:r>
            <w:r w:rsidRPr="00B93486">
              <w:t xml:space="preserve"> </w:t>
            </w:r>
            <w:r>
              <w:t>Шолоховскому г.п</w:t>
            </w:r>
            <w:r w:rsidRPr="00B93486">
              <w:t xml:space="preserve"> по этапу 2025 – </w:t>
            </w:r>
          </w:p>
          <w:p w:rsidR="005D5B35" w:rsidRPr="00B93486" w:rsidRDefault="005D5B35" w:rsidP="000E7B6E">
            <w:r w:rsidRPr="00B93486">
              <w:t>2026 годов, реализуемому за счет средств областного и местных бюджетов, в том числе:</w:t>
            </w:r>
          </w:p>
        </w:tc>
        <w:tc>
          <w:tcPr>
            <w:tcW w:w="98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BC7599">
              <w:t>–</w:t>
            </w:r>
          </w:p>
        </w:tc>
        <w:tc>
          <w:tcPr>
            <w:tcW w:w="845"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BC7599">
              <w:t>–</w:t>
            </w:r>
          </w:p>
        </w:tc>
        <w:tc>
          <w:tcPr>
            <w:tcW w:w="98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BC7599">
              <w:t>–</w:t>
            </w:r>
          </w:p>
        </w:tc>
        <w:tc>
          <w:tcPr>
            <w:tcW w:w="1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BC7599">
              <w:t>–</w:t>
            </w:r>
          </w:p>
        </w:tc>
        <w:tc>
          <w:tcPr>
            <w:tcW w:w="10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BC7599">
              <w:t>–</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BC7599">
              <w:t>–</w:t>
            </w:r>
          </w:p>
        </w:tc>
        <w:tc>
          <w:tcPr>
            <w:tcW w:w="7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BC7599">
              <w:t>–</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BC7599">
              <w:t>–</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BC7599">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BC7599">
              <w:t>–</w:t>
            </w:r>
          </w:p>
        </w:tc>
        <w:tc>
          <w:tcPr>
            <w:tcW w:w="11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BC7599">
              <w:t>–</w:t>
            </w:r>
          </w:p>
        </w:tc>
      </w:tr>
      <w:tr w:rsidR="005D5B35" w:rsidRPr="00B93486" w:rsidTr="000E7B6E">
        <w:trPr>
          <w:trHeight w:val="693"/>
        </w:trPr>
        <w:tc>
          <w:tcPr>
            <w:tcW w:w="48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4.</w:t>
            </w:r>
          </w:p>
        </w:tc>
        <w:tc>
          <w:tcPr>
            <w:tcW w:w="33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 xml:space="preserve">Всего по </w:t>
            </w:r>
            <w:r>
              <w:t>Шолоховскому г.п</w:t>
            </w:r>
            <w:r w:rsidRPr="00B93486">
              <w:t xml:space="preserve"> по этапу 2026 – </w:t>
            </w:r>
          </w:p>
          <w:p w:rsidR="005D5B35" w:rsidRPr="00B93486" w:rsidRDefault="005D5B35" w:rsidP="000E7B6E">
            <w:r w:rsidRPr="00B93486">
              <w:t>2027 годов, реализуемому за счет средств областного и местных бюджетов, в том числе:</w:t>
            </w:r>
          </w:p>
        </w:tc>
        <w:tc>
          <w:tcPr>
            <w:tcW w:w="98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33445F">
              <w:t>–</w:t>
            </w:r>
          </w:p>
        </w:tc>
        <w:tc>
          <w:tcPr>
            <w:tcW w:w="845"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33445F">
              <w:t>–</w:t>
            </w:r>
          </w:p>
        </w:tc>
        <w:tc>
          <w:tcPr>
            <w:tcW w:w="98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33445F">
              <w:t>–</w:t>
            </w:r>
          </w:p>
        </w:tc>
        <w:tc>
          <w:tcPr>
            <w:tcW w:w="1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33445F">
              <w:t>–</w:t>
            </w:r>
          </w:p>
        </w:tc>
        <w:tc>
          <w:tcPr>
            <w:tcW w:w="10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33445F">
              <w:t>–</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33445F">
              <w:t>–</w:t>
            </w:r>
          </w:p>
        </w:tc>
        <w:tc>
          <w:tcPr>
            <w:tcW w:w="7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33445F">
              <w:t>–</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33445F">
              <w:t>–</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33445F">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33445F">
              <w:t>–</w:t>
            </w:r>
          </w:p>
        </w:tc>
        <w:tc>
          <w:tcPr>
            <w:tcW w:w="11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w:t>
            </w:r>
          </w:p>
        </w:tc>
      </w:tr>
      <w:tr w:rsidR="005D5B35" w:rsidRPr="00B93486" w:rsidTr="000E7B6E">
        <w:trPr>
          <w:trHeight w:val="145"/>
        </w:trPr>
        <w:tc>
          <w:tcPr>
            <w:tcW w:w="48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5.</w:t>
            </w:r>
          </w:p>
        </w:tc>
        <w:tc>
          <w:tcPr>
            <w:tcW w:w="33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 xml:space="preserve">Всего по </w:t>
            </w:r>
            <w:r>
              <w:t>Шолоховскому г.п</w:t>
            </w:r>
            <w:r w:rsidRPr="00B93486">
              <w:t xml:space="preserve"> по этапу 2027 –</w:t>
            </w:r>
          </w:p>
          <w:p w:rsidR="005D5B35" w:rsidRPr="00B93486" w:rsidRDefault="005D5B35" w:rsidP="000E7B6E">
            <w:r w:rsidRPr="00B93486">
              <w:t>2028 годов, реализуемому за счет средств областного и местных бюджетов, в том числе:</w:t>
            </w:r>
          </w:p>
        </w:tc>
        <w:tc>
          <w:tcPr>
            <w:tcW w:w="98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C57BB">
              <w:t>–</w:t>
            </w:r>
          </w:p>
        </w:tc>
        <w:tc>
          <w:tcPr>
            <w:tcW w:w="845"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C57BB">
              <w:t>–</w:t>
            </w:r>
          </w:p>
        </w:tc>
        <w:tc>
          <w:tcPr>
            <w:tcW w:w="98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C57BB">
              <w:t>–</w:t>
            </w:r>
          </w:p>
        </w:tc>
        <w:tc>
          <w:tcPr>
            <w:tcW w:w="1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w:t>
            </w:r>
          </w:p>
        </w:tc>
        <w:tc>
          <w:tcPr>
            <w:tcW w:w="10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7652C8">
              <w:t>–</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7652C8">
              <w:t>–</w:t>
            </w:r>
          </w:p>
        </w:tc>
        <w:tc>
          <w:tcPr>
            <w:tcW w:w="7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F632B2">
              <w:t>–</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F632B2">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F632B2">
              <w:t>–</w:t>
            </w:r>
          </w:p>
        </w:tc>
        <w:tc>
          <w:tcPr>
            <w:tcW w:w="11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tc>
      </w:tr>
      <w:tr w:rsidR="005D5B35" w:rsidRPr="00B93486" w:rsidTr="000E7B6E">
        <w:trPr>
          <w:trHeight w:val="145"/>
        </w:trPr>
        <w:tc>
          <w:tcPr>
            <w:tcW w:w="48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6.</w:t>
            </w:r>
          </w:p>
        </w:tc>
        <w:tc>
          <w:tcPr>
            <w:tcW w:w="33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 xml:space="preserve">Всего по </w:t>
            </w:r>
            <w:r>
              <w:t>Шолоховскому г.п</w:t>
            </w:r>
            <w:r w:rsidRPr="00B93486">
              <w:t xml:space="preserve"> по этапу 2030 – </w:t>
            </w:r>
          </w:p>
          <w:p w:rsidR="005D5B35" w:rsidRPr="00B93486" w:rsidRDefault="005D5B35" w:rsidP="000E7B6E">
            <w:r w:rsidRPr="00B93486">
              <w:t>2031 годов, реализуемому за счет средств областного и местных бюджетов, в том числе:</w:t>
            </w:r>
          </w:p>
        </w:tc>
        <w:tc>
          <w:tcPr>
            <w:tcW w:w="98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t>3</w:t>
            </w:r>
          </w:p>
        </w:tc>
        <w:tc>
          <w:tcPr>
            <w:tcW w:w="845"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t>2</w:t>
            </w:r>
          </w:p>
        </w:tc>
        <w:tc>
          <w:tcPr>
            <w:tcW w:w="98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t>2</w:t>
            </w:r>
          </w:p>
        </w:tc>
        <w:tc>
          <w:tcPr>
            <w:tcW w:w="1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w:t>
            </w:r>
          </w:p>
        </w:tc>
        <w:tc>
          <w:tcPr>
            <w:tcW w:w="10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t>119,00</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t>119,00</w:t>
            </w:r>
          </w:p>
        </w:tc>
        <w:tc>
          <w:tcPr>
            <w:tcW w:w="7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11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w:t>
            </w:r>
          </w:p>
        </w:tc>
      </w:tr>
      <w:tr w:rsidR="005D5B35" w:rsidRPr="00B93486" w:rsidTr="000E7B6E">
        <w:trPr>
          <w:trHeight w:val="145"/>
        </w:trPr>
        <w:tc>
          <w:tcPr>
            <w:tcW w:w="48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6.4</w:t>
            </w:r>
          </w:p>
        </w:tc>
        <w:tc>
          <w:tcPr>
            <w:tcW w:w="33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по Шолоховскому городскому поселению Белокалитвинского района</w:t>
            </w:r>
          </w:p>
        </w:tc>
        <w:tc>
          <w:tcPr>
            <w:tcW w:w="98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3</w:t>
            </w:r>
          </w:p>
        </w:tc>
        <w:tc>
          <w:tcPr>
            <w:tcW w:w="845"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2</w:t>
            </w:r>
          </w:p>
        </w:tc>
        <w:tc>
          <w:tcPr>
            <w:tcW w:w="98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2</w:t>
            </w:r>
          </w:p>
        </w:tc>
        <w:tc>
          <w:tcPr>
            <w:tcW w:w="1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w:t>
            </w:r>
          </w:p>
        </w:tc>
        <w:tc>
          <w:tcPr>
            <w:tcW w:w="10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119,00</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119,00</w:t>
            </w:r>
          </w:p>
        </w:tc>
        <w:tc>
          <w:tcPr>
            <w:tcW w:w="7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Pr="00B93486" w:rsidRDefault="005D5B35" w:rsidP="000E7B6E">
            <w:r w:rsidRPr="00B93486">
              <w:t>–</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c>
          <w:tcPr>
            <w:tcW w:w="11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D5B35" w:rsidRDefault="005D5B35" w:rsidP="000E7B6E">
            <w:r w:rsidRPr="00EA37CB">
              <w:t>–</w:t>
            </w:r>
          </w:p>
        </w:tc>
      </w:tr>
    </w:tbl>
    <w:p w:rsidR="005D5B35" w:rsidRPr="00B93486" w:rsidRDefault="005D5B35" w:rsidP="005D5B35"/>
    <w:p w:rsidR="005D5B35" w:rsidRDefault="005D5B35" w:rsidP="005D5B35">
      <w:pPr>
        <w:tabs>
          <w:tab w:val="left" w:pos="9072"/>
        </w:tabs>
        <w:ind w:left="9072"/>
        <w:jc w:val="center"/>
        <w:rPr>
          <w:sz w:val="28"/>
        </w:rPr>
      </w:pPr>
      <w:r>
        <w:rPr>
          <w:sz w:val="28"/>
        </w:rPr>
        <w:t>Приложение № 4</w:t>
      </w:r>
    </w:p>
    <w:p w:rsidR="005D5B35" w:rsidRDefault="005D5B35" w:rsidP="005D5B35">
      <w:pPr>
        <w:tabs>
          <w:tab w:val="left" w:pos="9072"/>
        </w:tabs>
        <w:ind w:left="9072"/>
        <w:jc w:val="center"/>
        <w:rPr>
          <w:sz w:val="28"/>
        </w:rPr>
      </w:pPr>
      <w:r>
        <w:rPr>
          <w:sz w:val="28"/>
        </w:rPr>
        <w:t>к муниципальной адресной программе «Переселение граждан из многоквартирных домов, а также домов блокированной застройки, признанных аварийными, подлежащих сносу или реконструкции»</w:t>
      </w:r>
    </w:p>
    <w:p w:rsidR="005D5B35" w:rsidRPr="00BE60D6" w:rsidRDefault="005D5B35" w:rsidP="005D5B35">
      <w:pPr>
        <w:jc w:val="center"/>
        <w:rPr>
          <w:sz w:val="28"/>
          <w:szCs w:val="28"/>
        </w:rPr>
      </w:pPr>
      <w:r w:rsidRPr="00BE60D6">
        <w:rPr>
          <w:sz w:val="28"/>
          <w:szCs w:val="28"/>
        </w:rPr>
        <w:t>Реестр жилищного фонда,</w:t>
      </w:r>
    </w:p>
    <w:p w:rsidR="005D5B35" w:rsidRPr="00BE60D6" w:rsidRDefault="005D5B35" w:rsidP="005D5B35">
      <w:pPr>
        <w:jc w:val="center"/>
        <w:rPr>
          <w:sz w:val="28"/>
          <w:szCs w:val="28"/>
        </w:rPr>
      </w:pPr>
      <w:r w:rsidRPr="00BE60D6">
        <w:rPr>
          <w:sz w:val="28"/>
          <w:szCs w:val="28"/>
        </w:rPr>
        <w:t>признанного аварийный с 1 января 2017 г. до 1 января 2022 г.</w:t>
      </w:r>
    </w:p>
    <w:p w:rsidR="005D5B35" w:rsidRPr="00792EE3" w:rsidRDefault="005D5B35" w:rsidP="005D5B35">
      <w:pPr>
        <w:jc w:val="center"/>
      </w:pPr>
    </w:p>
    <w:tbl>
      <w:tblPr>
        <w:tblW w:w="15593" w:type="dxa"/>
        <w:tblInd w:w="-34" w:type="dxa"/>
        <w:tblLayout w:type="fixed"/>
        <w:tblLook w:val="04A0" w:firstRow="1" w:lastRow="0" w:firstColumn="1" w:lastColumn="0" w:noHBand="0" w:noVBand="1"/>
      </w:tblPr>
      <w:tblGrid>
        <w:gridCol w:w="568"/>
        <w:gridCol w:w="1275"/>
        <w:gridCol w:w="1134"/>
        <w:gridCol w:w="709"/>
        <w:gridCol w:w="851"/>
        <w:gridCol w:w="1134"/>
        <w:gridCol w:w="1134"/>
        <w:gridCol w:w="1134"/>
        <w:gridCol w:w="992"/>
        <w:gridCol w:w="992"/>
        <w:gridCol w:w="851"/>
        <w:gridCol w:w="1134"/>
        <w:gridCol w:w="1134"/>
        <w:gridCol w:w="850"/>
        <w:gridCol w:w="709"/>
        <w:gridCol w:w="992"/>
      </w:tblGrid>
      <w:tr w:rsidR="005D5B35" w:rsidRPr="00792EE3" w:rsidTr="000E7B6E">
        <w:trPr>
          <w:trHeight w:val="706"/>
        </w:trPr>
        <w:tc>
          <w:tcPr>
            <w:tcW w:w="568"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 xml:space="preserve">№ </w:t>
            </w:r>
            <w:r w:rsidRPr="00792EE3">
              <w:br/>
              <w:t>п/п</w:t>
            </w:r>
          </w:p>
        </w:tc>
        <w:tc>
          <w:tcPr>
            <w:tcW w:w="127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Наименование муниципального образования</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Адрес дома</w:t>
            </w:r>
          </w:p>
        </w:tc>
        <w:tc>
          <w:tcPr>
            <w:tcW w:w="7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Тип дома</w:t>
            </w:r>
          </w:p>
        </w:tc>
        <w:tc>
          <w:tcPr>
            <w:tcW w:w="85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Техни-ческое состояние</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Принад-лежность</w:t>
            </w:r>
            <w:r w:rsidRPr="00792EE3">
              <w:br/>
              <w:t>к объектам культур-ного наследия (да/нет)</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 xml:space="preserve">Год вво-да </w:t>
            </w:r>
          </w:p>
          <w:p w:rsidR="005D5B35" w:rsidRPr="00792EE3" w:rsidRDefault="005D5B35" w:rsidP="000E7B6E">
            <w:r w:rsidRPr="00792EE3">
              <w:t>в экс-плу-ата-цию</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Дата признания аварийным/ ограниченно работоспособным</w:t>
            </w:r>
          </w:p>
        </w:tc>
        <w:tc>
          <w:tcPr>
            <w:tcW w:w="2835" w:type="dxa"/>
            <w:gridSpan w:val="3"/>
            <w:vMerge w:val="restart"/>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Сведения о жилищном фонде, подлежащем расселению</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Планируемая дата окончания переселения граждан</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Площадь застройки  дома</w:t>
            </w:r>
          </w:p>
        </w:tc>
        <w:tc>
          <w:tcPr>
            <w:tcW w:w="2551" w:type="dxa"/>
            <w:gridSpan w:val="3"/>
            <w:tcBorders>
              <w:top w:val="single" w:sz="4" w:space="0" w:color="000000"/>
              <w:left w:val="nil"/>
              <w:bottom w:val="single" w:sz="4" w:space="0" w:color="000000"/>
              <w:right w:val="single" w:sz="4" w:space="0" w:color="000000"/>
            </w:tcBorders>
            <w:shd w:val="clear" w:color="auto" w:fill="auto"/>
          </w:tcPr>
          <w:p w:rsidR="005D5B35" w:rsidRPr="00792EE3" w:rsidRDefault="005D5B35" w:rsidP="000E7B6E">
            <w:r w:rsidRPr="00792EE3">
              <w:t>Информация о формировании земельного участка под домом</w:t>
            </w:r>
          </w:p>
        </w:tc>
      </w:tr>
      <w:tr w:rsidR="005D5B35" w:rsidRPr="00792EE3" w:rsidTr="000E7B6E">
        <w:trPr>
          <w:trHeight w:val="1014"/>
        </w:trPr>
        <w:tc>
          <w:tcPr>
            <w:tcW w:w="568"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1275"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1134"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709"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851"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1134"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1134"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1134"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2835" w:type="dxa"/>
            <w:gridSpan w:val="3"/>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1134"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1134"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850"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площадь земельного участка</w:t>
            </w:r>
          </w:p>
        </w:tc>
        <w:tc>
          <w:tcPr>
            <w:tcW w:w="709" w:type="dxa"/>
            <w:vMerge w:val="restart"/>
            <w:tcBorders>
              <w:top w:val="nil"/>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Кадастро-вый номер земельного участка</w:t>
            </w:r>
          </w:p>
        </w:tc>
        <w:tc>
          <w:tcPr>
            <w:tcW w:w="992" w:type="dxa"/>
            <w:vMerge w:val="restart"/>
            <w:tcBorders>
              <w:top w:val="nil"/>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 xml:space="preserve">характеристи-ка земельного участка (сформирован под одним домом, </w:t>
            </w:r>
          </w:p>
          <w:p w:rsidR="005D5B35" w:rsidRPr="00792EE3" w:rsidRDefault="005D5B35" w:rsidP="000E7B6E">
            <w:r w:rsidRPr="00792EE3">
              <w:t>не сформирован)</w:t>
            </w:r>
          </w:p>
        </w:tc>
      </w:tr>
      <w:tr w:rsidR="005D5B35" w:rsidRPr="00792EE3" w:rsidTr="000E7B6E">
        <w:trPr>
          <w:trHeight w:val="972"/>
        </w:trPr>
        <w:tc>
          <w:tcPr>
            <w:tcW w:w="568"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1275"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1134"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709"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851"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1134" w:type="dxa"/>
            <w:vMerge/>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год</w:t>
            </w:r>
          </w:p>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дата</w:t>
            </w:r>
          </w:p>
        </w:tc>
        <w:tc>
          <w:tcPr>
            <w:tcW w:w="992"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площадь, кв. метров</w:t>
            </w:r>
          </w:p>
        </w:tc>
        <w:tc>
          <w:tcPr>
            <w:tcW w:w="992"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коли-чествочело-век</w:t>
            </w:r>
          </w:p>
        </w:tc>
        <w:tc>
          <w:tcPr>
            <w:tcW w:w="851"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коли-чество семей</w:t>
            </w:r>
          </w:p>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дата</w:t>
            </w:r>
          </w:p>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кв. метров</w:t>
            </w:r>
          </w:p>
        </w:tc>
        <w:tc>
          <w:tcPr>
            <w:tcW w:w="850"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кв.метров</w:t>
            </w:r>
          </w:p>
        </w:tc>
        <w:tc>
          <w:tcPr>
            <w:tcW w:w="709" w:type="dxa"/>
            <w:vMerge/>
            <w:tcBorders>
              <w:top w:val="nil"/>
              <w:left w:val="single" w:sz="4" w:space="0" w:color="000000"/>
              <w:bottom w:val="single" w:sz="4" w:space="0" w:color="000000"/>
              <w:right w:val="single" w:sz="4" w:space="0" w:color="000000"/>
            </w:tcBorders>
            <w:shd w:val="clear" w:color="auto" w:fill="auto"/>
          </w:tcPr>
          <w:p w:rsidR="005D5B35" w:rsidRPr="00792EE3" w:rsidRDefault="005D5B35" w:rsidP="000E7B6E"/>
        </w:tc>
        <w:tc>
          <w:tcPr>
            <w:tcW w:w="992" w:type="dxa"/>
            <w:vMerge/>
            <w:tcBorders>
              <w:top w:val="nil"/>
              <w:left w:val="single" w:sz="4" w:space="0" w:color="000000"/>
              <w:bottom w:val="single" w:sz="4" w:space="0" w:color="000000"/>
              <w:right w:val="single" w:sz="4" w:space="0" w:color="000000"/>
            </w:tcBorders>
            <w:shd w:val="clear" w:color="auto" w:fill="auto"/>
          </w:tcPr>
          <w:p w:rsidR="005D5B35" w:rsidRPr="00792EE3" w:rsidRDefault="005D5B35" w:rsidP="000E7B6E"/>
        </w:tc>
      </w:tr>
    </w:tbl>
    <w:p w:rsidR="005D5B35" w:rsidRPr="00792EE3" w:rsidRDefault="005D5B35" w:rsidP="005D5B35"/>
    <w:tbl>
      <w:tblPr>
        <w:tblW w:w="15593" w:type="dxa"/>
        <w:tblInd w:w="-34" w:type="dxa"/>
        <w:tblLayout w:type="fixed"/>
        <w:tblLook w:val="04A0" w:firstRow="1" w:lastRow="0" w:firstColumn="1" w:lastColumn="0" w:noHBand="0" w:noVBand="1"/>
      </w:tblPr>
      <w:tblGrid>
        <w:gridCol w:w="568"/>
        <w:gridCol w:w="1275"/>
        <w:gridCol w:w="1134"/>
        <w:gridCol w:w="709"/>
        <w:gridCol w:w="851"/>
        <w:gridCol w:w="1134"/>
        <w:gridCol w:w="1134"/>
        <w:gridCol w:w="1134"/>
        <w:gridCol w:w="992"/>
        <w:gridCol w:w="992"/>
        <w:gridCol w:w="851"/>
        <w:gridCol w:w="1134"/>
        <w:gridCol w:w="1134"/>
        <w:gridCol w:w="850"/>
        <w:gridCol w:w="709"/>
        <w:gridCol w:w="992"/>
      </w:tblGrid>
      <w:tr w:rsidR="005D5B35" w:rsidRPr="00792EE3" w:rsidTr="000E7B6E">
        <w:trPr>
          <w:trHeight w:val="321"/>
          <w:tblHeader/>
        </w:trPr>
        <w:tc>
          <w:tcPr>
            <w:tcW w:w="568"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1</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3</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4</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8</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9</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10</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11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12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13</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14</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15</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16</w:t>
            </w:r>
          </w:p>
        </w:tc>
      </w:tr>
      <w:tr w:rsidR="005D5B35" w:rsidRPr="00792EE3" w:rsidTr="000E7B6E">
        <w:trPr>
          <w:trHeight w:val="365"/>
        </w:trPr>
        <w:tc>
          <w:tcPr>
            <w:tcW w:w="2977" w:type="dxa"/>
            <w:gridSpan w:val="3"/>
            <w:tcBorders>
              <w:top w:val="single" w:sz="4" w:space="0" w:color="000000"/>
              <w:left w:val="single" w:sz="4" w:space="0" w:color="000000"/>
              <w:bottom w:val="single" w:sz="4" w:space="0" w:color="000000"/>
              <w:right w:val="single" w:sz="4" w:space="0" w:color="000000"/>
            </w:tcBorders>
            <w:shd w:val="clear" w:color="auto" w:fill="auto"/>
          </w:tcPr>
          <w:p w:rsidR="005D5B35" w:rsidRPr="00792EE3" w:rsidRDefault="005D5B35" w:rsidP="000E7B6E">
            <w:r w:rsidRPr="00792EE3">
              <w:t>Всего подлежит расселению в 2023 – 2031 годах:</w:t>
            </w:r>
          </w:p>
        </w:tc>
        <w:tc>
          <w:tcPr>
            <w:tcW w:w="709" w:type="dxa"/>
            <w:tcBorders>
              <w:top w:val="single" w:sz="4" w:space="0" w:color="000000"/>
              <w:left w:val="nil"/>
              <w:bottom w:val="single" w:sz="4" w:space="0" w:color="000000"/>
              <w:right w:val="single" w:sz="4" w:space="0" w:color="000000"/>
            </w:tcBorders>
            <w:shd w:val="clear" w:color="auto" w:fill="auto"/>
          </w:tcPr>
          <w:p w:rsidR="005D5B35" w:rsidRPr="00792EE3" w:rsidRDefault="005D5B35" w:rsidP="000E7B6E">
            <w:r w:rsidRPr="00792EE3">
              <w:t>X</w:t>
            </w:r>
          </w:p>
        </w:tc>
        <w:tc>
          <w:tcPr>
            <w:tcW w:w="851" w:type="dxa"/>
            <w:tcBorders>
              <w:top w:val="single" w:sz="4" w:space="0" w:color="000000"/>
              <w:left w:val="nil"/>
              <w:bottom w:val="single" w:sz="4" w:space="0" w:color="000000"/>
              <w:right w:val="single" w:sz="4" w:space="0" w:color="000000"/>
            </w:tcBorders>
            <w:shd w:val="clear" w:color="auto" w:fill="auto"/>
          </w:tcPr>
          <w:p w:rsidR="005D5B35" w:rsidRPr="00792EE3" w:rsidRDefault="005D5B35" w:rsidP="000E7B6E">
            <w:r w:rsidRPr="00792EE3">
              <w:t>X</w:t>
            </w:r>
          </w:p>
        </w:tc>
        <w:tc>
          <w:tcPr>
            <w:tcW w:w="1134" w:type="dxa"/>
            <w:tcBorders>
              <w:top w:val="single" w:sz="4" w:space="0" w:color="000000"/>
              <w:left w:val="nil"/>
              <w:bottom w:val="single" w:sz="4" w:space="0" w:color="000000"/>
              <w:right w:val="single" w:sz="4" w:space="0" w:color="000000"/>
            </w:tcBorders>
            <w:shd w:val="clear" w:color="auto" w:fill="auto"/>
          </w:tcPr>
          <w:p w:rsidR="005D5B35" w:rsidRPr="00792EE3" w:rsidRDefault="005D5B35" w:rsidP="000E7B6E">
            <w:r w:rsidRPr="00792EE3">
              <w:t>X</w:t>
            </w:r>
          </w:p>
        </w:tc>
        <w:tc>
          <w:tcPr>
            <w:tcW w:w="1134" w:type="dxa"/>
            <w:tcBorders>
              <w:top w:val="single" w:sz="4" w:space="0" w:color="000000"/>
              <w:left w:val="nil"/>
              <w:bottom w:val="single" w:sz="4" w:space="0" w:color="000000"/>
              <w:right w:val="single" w:sz="4" w:space="0" w:color="000000"/>
            </w:tcBorders>
            <w:shd w:val="clear" w:color="auto" w:fill="auto"/>
          </w:tcPr>
          <w:p w:rsidR="005D5B35" w:rsidRPr="00792EE3" w:rsidRDefault="005D5B35" w:rsidP="000E7B6E">
            <w:r w:rsidRPr="00792EE3">
              <w:t>X</w:t>
            </w:r>
          </w:p>
        </w:tc>
        <w:tc>
          <w:tcPr>
            <w:tcW w:w="1134" w:type="dxa"/>
            <w:tcBorders>
              <w:top w:val="single" w:sz="4" w:space="0" w:color="000000"/>
              <w:left w:val="nil"/>
              <w:bottom w:val="single" w:sz="4" w:space="0" w:color="000000"/>
              <w:right w:val="single" w:sz="4" w:space="0" w:color="000000"/>
            </w:tcBorders>
            <w:shd w:val="clear" w:color="auto" w:fill="auto"/>
          </w:tcPr>
          <w:p w:rsidR="005D5B35" w:rsidRPr="00792EE3" w:rsidRDefault="005D5B35" w:rsidP="000E7B6E">
            <w:r w:rsidRPr="00792EE3">
              <w:t>X</w:t>
            </w:r>
          </w:p>
        </w:tc>
        <w:tc>
          <w:tcPr>
            <w:tcW w:w="992" w:type="dxa"/>
            <w:tcBorders>
              <w:top w:val="single" w:sz="4" w:space="0" w:color="000000"/>
              <w:left w:val="nil"/>
              <w:bottom w:val="single" w:sz="4" w:space="0" w:color="000000"/>
              <w:right w:val="single" w:sz="4" w:space="0" w:color="000000"/>
            </w:tcBorders>
            <w:shd w:val="clear" w:color="auto" w:fill="auto"/>
          </w:tcPr>
          <w:p w:rsidR="005D5B35" w:rsidRPr="00BE60D6" w:rsidRDefault="005D5B35" w:rsidP="000E7B6E">
            <w:r w:rsidRPr="00BE60D6">
              <w:t>1733</w:t>
            </w:r>
          </w:p>
        </w:tc>
        <w:tc>
          <w:tcPr>
            <w:tcW w:w="992" w:type="dxa"/>
            <w:tcBorders>
              <w:top w:val="single" w:sz="4" w:space="0" w:color="000000"/>
              <w:left w:val="nil"/>
              <w:bottom w:val="single" w:sz="4" w:space="0" w:color="000000"/>
              <w:right w:val="single" w:sz="4" w:space="0" w:color="000000"/>
            </w:tcBorders>
            <w:shd w:val="clear" w:color="auto" w:fill="auto"/>
          </w:tcPr>
          <w:p w:rsidR="005D5B35" w:rsidRPr="00BE60D6" w:rsidRDefault="005D5B35" w:rsidP="000E7B6E">
            <w:r w:rsidRPr="00BE60D6">
              <w:t>58</w:t>
            </w:r>
          </w:p>
        </w:tc>
        <w:tc>
          <w:tcPr>
            <w:tcW w:w="851" w:type="dxa"/>
            <w:tcBorders>
              <w:top w:val="single" w:sz="4" w:space="0" w:color="000000"/>
              <w:left w:val="nil"/>
              <w:bottom w:val="single" w:sz="4" w:space="0" w:color="000000"/>
              <w:right w:val="single" w:sz="4" w:space="0" w:color="000000"/>
            </w:tcBorders>
            <w:shd w:val="clear" w:color="auto" w:fill="auto"/>
          </w:tcPr>
          <w:p w:rsidR="005D5B35" w:rsidRPr="00BE60D6" w:rsidRDefault="005D5B35" w:rsidP="000E7B6E">
            <w:r w:rsidRPr="00BE60D6">
              <w:t>36</w:t>
            </w:r>
          </w:p>
        </w:tc>
        <w:tc>
          <w:tcPr>
            <w:tcW w:w="1134" w:type="dxa"/>
            <w:tcBorders>
              <w:top w:val="single" w:sz="4" w:space="0" w:color="000000"/>
              <w:left w:val="nil"/>
              <w:bottom w:val="single" w:sz="4" w:space="0" w:color="000000"/>
              <w:right w:val="single" w:sz="4" w:space="0" w:color="000000"/>
            </w:tcBorders>
            <w:shd w:val="clear" w:color="auto" w:fill="auto"/>
          </w:tcPr>
          <w:p w:rsidR="005D5B35" w:rsidRPr="00BE60D6" w:rsidRDefault="005D5B35" w:rsidP="000E7B6E">
            <w:r w:rsidRPr="00BE60D6">
              <w:t>X</w:t>
            </w:r>
          </w:p>
        </w:tc>
        <w:tc>
          <w:tcPr>
            <w:tcW w:w="1134" w:type="dxa"/>
            <w:tcBorders>
              <w:top w:val="single" w:sz="4" w:space="0" w:color="000000"/>
              <w:left w:val="nil"/>
              <w:bottom w:val="single" w:sz="4" w:space="0" w:color="000000"/>
              <w:right w:val="single" w:sz="4" w:space="0" w:color="000000"/>
            </w:tcBorders>
            <w:shd w:val="clear" w:color="auto" w:fill="auto"/>
          </w:tcPr>
          <w:p w:rsidR="005D5B35" w:rsidRPr="00BE60D6" w:rsidRDefault="005D5B35" w:rsidP="000E7B6E">
            <w:r w:rsidRPr="00BE60D6">
              <w:t>18 790,50</w:t>
            </w:r>
          </w:p>
        </w:tc>
        <w:tc>
          <w:tcPr>
            <w:tcW w:w="850" w:type="dxa"/>
            <w:tcBorders>
              <w:top w:val="single" w:sz="4" w:space="0" w:color="000000"/>
              <w:left w:val="nil"/>
              <w:bottom w:val="single" w:sz="4" w:space="0" w:color="000000"/>
              <w:right w:val="single" w:sz="4" w:space="0" w:color="000000"/>
            </w:tcBorders>
            <w:shd w:val="clear" w:color="auto" w:fill="auto"/>
          </w:tcPr>
          <w:p w:rsidR="005D5B35" w:rsidRPr="00BE60D6" w:rsidRDefault="005D5B35" w:rsidP="000E7B6E">
            <w:r w:rsidRPr="00BE60D6">
              <w:t>19 17</w:t>
            </w:r>
          </w:p>
        </w:tc>
        <w:tc>
          <w:tcPr>
            <w:tcW w:w="709" w:type="dxa"/>
            <w:tcBorders>
              <w:top w:val="single" w:sz="4" w:space="0" w:color="000000"/>
              <w:left w:val="nil"/>
              <w:bottom w:val="single" w:sz="4" w:space="0" w:color="000000"/>
              <w:right w:val="single" w:sz="4" w:space="0" w:color="000000"/>
            </w:tcBorders>
            <w:shd w:val="clear" w:color="auto" w:fill="auto"/>
          </w:tcPr>
          <w:p w:rsidR="005D5B35" w:rsidRPr="00BE60D6" w:rsidRDefault="005D5B35" w:rsidP="000E7B6E">
            <w:r w:rsidRPr="00BE60D6">
              <w:t>X</w:t>
            </w:r>
          </w:p>
        </w:tc>
        <w:tc>
          <w:tcPr>
            <w:tcW w:w="992" w:type="dxa"/>
            <w:tcBorders>
              <w:top w:val="single" w:sz="4" w:space="0" w:color="000000"/>
              <w:left w:val="nil"/>
              <w:bottom w:val="single" w:sz="4" w:space="0" w:color="000000"/>
              <w:right w:val="single" w:sz="4" w:space="0" w:color="000000"/>
            </w:tcBorders>
            <w:shd w:val="clear" w:color="auto" w:fill="auto"/>
          </w:tcPr>
          <w:p w:rsidR="005D5B35" w:rsidRPr="00BE60D6" w:rsidRDefault="005D5B35" w:rsidP="000E7B6E">
            <w:r w:rsidRPr="00BE60D6">
              <w:t>X</w:t>
            </w:r>
          </w:p>
        </w:tc>
      </w:tr>
      <w:tr w:rsidR="005D5B35" w:rsidRPr="00792EE3" w:rsidTr="000E7B6E">
        <w:trPr>
          <w:trHeight w:val="630"/>
        </w:trPr>
        <w:tc>
          <w:tcPr>
            <w:tcW w:w="568" w:type="dxa"/>
            <w:tcBorders>
              <w:top w:val="nil"/>
              <w:left w:val="single" w:sz="4" w:space="0" w:color="000000"/>
              <w:bottom w:val="single" w:sz="4" w:space="0" w:color="000000"/>
              <w:right w:val="single" w:sz="4" w:space="0" w:color="000000"/>
            </w:tcBorders>
            <w:shd w:val="clear" w:color="auto" w:fill="auto"/>
          </w:tcPr>
          <w:p w:rsidR="005D5B35" w:rsidRPr="00792EE3" w:rsidRDefault="005D5B35" w:rsidP="000E7B6E">
            <w:r>
              <w:t>1</w:t>
            </w:r>
          </w:p>
        </w:tc>
        <w:tc>
          <w:tcPr>
            <w:tcW w:w="1275"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пос. Шолоховский</w:t>
            </w:r>
          </w:p>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 xml:space="preserve">пос. Шолоховский, </w:t>
            </w:r>
          </w:p>
          <w:p w:rsidR="005D5B35" w:rsidRPr="00792EE3" w:rsidRDefault="005D5B35" w:rsidP="000E7B6E">
            <w:r w:rsidRPr="00792EE3">
              <w:t>ул. 40 лет Октября, д. 6</w:t>
            </w:r>
          </w:p>
        </w:tc>
        <w:tc>
          <w:tcPr>
            <w:tcW w:w="709"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многоквартирный дом</w:t>
            </w:r>
          </w:p>
        </w:tc>
        <w:tc>
          <w:tcPr>
            <w:tcW w:w="851"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аварийный</w:t>
            </w:r>
          </w:p>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нет</w:t>
            </w:r>
          </w:p>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1956</w:t>
            </w:r>
          </w:p>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1 декабря 2017 г.</w:t>
            </w:r>
          </w:p>
        </w:tc>
        <w:tc>
          <w:tcPr>
            <w:tcW w:w="992"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627,90</w:t>
            </w:r>
          </w:p>
        </w:tc>
        <w:tc>
          <w:tcPr>
            <w:tcW w:w="992"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19</w:t>
            </w:r>
          </w:p>
        </w:tc>
        <w:tc>
          <w:tcPr>
            <w:tcW w:w="851"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12</w:t>
            </w:r>
          </w:p>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31 декабря 2032 г.</w:t>
            </w:r>
          </w:p>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430,70</w:t>
            </w:r>
          </w:p>
        </w:tc>
        <w:tc>
          <w:tcPr>
            <w:tcW w:w="850"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770,00</w:t>
            </w:r>
          </w:p>
        </w:tc>
        <w:tc>
          <w:tcPr>
            <w:tcW w:w="709"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61:47:0030101:253</w:t>
            </w:r>
          </w:p>
        </w:tc>
        <w:tc>
          <w:tcPr>
            <w:tcW w:w="992"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сформирован под одним домом</w:t>
            </w:r>
          </w:p>
        </w:tc>
      </w:tr>
      <w:tr w:rsidR="005D5B35" w:rsidRPr="00792EE3" w:rsidTr="000E7B6E">
        <w:trPr>
          <w:trHeight w:val="630"/>
        </w:trPr>
        <w:tc>
          <w:tcPr>
            <w:tcW w:w="568" w:type="dxa"/>
            <w:tcBorders>
              <w:top w:val="nil"/>
              <w:left w:val="single" w:sz="4" w:space="0" w:color="000000"/>
              <w:bottom w:val="single" w:sz="4" w:space="0" w:color="000000"/>
              <w:right w:val="single" w:sz="4" w:space="0" w:color="000000"/>
            </w:tcBorders>
            <w:shd w:val="clear" w:color="auto" w:fill="auto"/>
          </w:tcPr>
          <w:p w:rsidR="005D5B35" w:rsidRPr="00792EE3" w:rsidRDefault="005D5B35" w:rsidP="000E7B6E">
            <w:r>
              <w:t>2</w:t>
            </w:r>
          </w:p>
        </w:tc>
        <w:tc>
          <w:tcPr>
            <w:tcW w:w="1275"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пос. Шолоховский</w:t>
            </w:r>
          </w:p>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 xml:space="preserve">пос. Шолоховский, </w:t>
            </w:r>
          </w:p>
          <w:p w:rsidR="005D5B35" w:rsidRPr="00792EE3" w:rsidRDefault="005D5B35" w:rsidP="000E7B6E">
            <w:r w:rsidRPr="00792EE3">
              <w:t>ул. Маяковского, д. 15</w:t>
            </w:r>
          </w:p>
        </w:tc>
        <w:tc>
          <w:tcPr>
            <w:tcW w:w="709"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многоквартирный дом</w:t>
            </w:r>
          </w:p>
        </w:tc>
        <w:tc>
          <w:tcPr>
            <w:tcW w:w="851"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аварийный</w:t>
            </w:r>
          </w:p>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нет</w:t>
            </w:r>
          </w:p>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1958</w:t>
            </w:r>
          </w:p>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2 сентября 2021 г.</w:t>
            </w:r>
          </w:p>
        </w:tc>
        <w:tc>
          <w:tcPr>
            <w:tcW w:w="992"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1 105,10</w:t>
            </w:r>
          </w:p>
        </w:tc>
        <w:tc>
          <w:tcPr>
            <w:tcW w:w="992"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39</w:t>
            </w:r>
          </w:p>
        </w:tc>
        <w:tc>
          <w:tcPr>
            <w:tcW w:w="851"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24</w:t>
            </w:r>
          </w:p>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31 декабря 2030 г.</w:t>
            </w:r>
          </w:p>
        </w:tc>
        <w:tc>
          <w:tcPr>
            <w:tcW w:w="1134"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519,90</w:t>
            </w:r>
          </w:p>
        </w:tc>
        <w:tc>
          <w:tcPr>
            <w:tcW w:w="850"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1 147,00</w:t>
            </w:r>
          </w:p>
        </w:tc>
        <w:tc>
          <w:tcPr>
            <w:tcW w:w="709"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61:47:0030103:89</w:t>
            </w:r>
          </w:p>
        </w:tc>
        <w:tc>
          <w:tcPr>
            <w:tcW w:w="992" w:type="dxa"/>
            <w:tcBorders>
              <w:top w:val="nil"/>
              <w:left w:val="nil"/>
              <w:bottom w:val="single" w:sz="4" w:space="0" w:color="000000"/>
              <w:right w:val="single" w:sz="4" w:space="0" w:color="000000"/>
            </w:tcBorders>
            <w:shd w:val="clear" w:color="auto" w:fill="auto"/>
          </w:tcPr>
          <w:p w:rsidR="005D5B35" w:rsidRPr="00792EE3" w:rsidRDefault="005D5B35" w:rsidP="000E7B6E">
            <w:r w:rsidRPr="00792EE3">
              <w:t>сформирован под одним домом</w:t>
            </w:r>
          </w:p>
        </w:tc>
      </w:tr>
    </w:tbl>
    <w:p w:rsidR="005D5B35" w:rsidRPr="00792EE3" w:rsidRDefault="005D5B35" w:rsidP="005D5B35"/>
    <w:p w:rsidR="005D5B35" w:rsidRPr="00792EE3" w:rsidRDefault="005D5B35" w:rsidP="005D5B35">
      <w:r w:rsidRPr="00792EE3">
        <w:t>Примечание.</w:t>
      </w:r>
    </w:p>
    <w:p w:rsidR="005D5B35" w:rsidRPr="00792EE3" w:rsidRDefault="005D5B35" w:rsidP="005D5B35">
      <w:r w:rsidRPr="00792EE3">
        <w:t>1.Используемые сокращения:</w:t>
      </w:r>
    </w:p>
    <w:p w:rsidR="005D5B35" w:rsidRPr="00792EE3" w:rsidRDefault="005D5B35" w:rsidP="005D5B35">
      <w:r w:rsidRPr="00792EE3">
        <w:t>г. – год</w:t>
      </w:r>
    </w:p>
    <w:p w:rsidR="005D5B35" w:rsidRPr="00792EE3" w:rsidRDefault="005D5B35" w:rsidP="005D5B35">
      <w:r w:rsidRPr="00792EE3">
        <w:t>д. – дом;</w:t>
      </w:r>
    </w:p>
    <w:p w:rsidR="005D5B35" w:rsidRPr="00792EE3" w:rsidRDefault="005D5B35" w:rsidP="005D5B35">
      <w:r w:rsidRPr="00792EE3">
        <w:t>кв. – квадратный;</w:t>
      </w:r>
    </w:p>
    <w:p w:rsidR="005D5B35" w:rsidRPr="00792EE3" w:rsidRDefault="005D5B35" w:rsidP="005D5B35">
      <w:r w:rsidRPr="00792EE3">
        <w:t>пос. – поселок;</w:t>
      </w:r>
    </w:p>
    <w:p w:rsidR="005D5B35" w:rsidRPr="00792EE3" w:rsidRDefault="005D5B35" w:rsidP="005D5B35">
      <w:r w:rsidRPr="00792EE3">
        <w:t>Программа – областная адресная программа «Переселение граждан из многоквартирных домов, а также домов блокированной застройки, признанных аварийными после 1 января 2012 г., в 2017 – 2023 годах»;</w:t>
      </w:r>
    </w:p>
    <w:p w:rsidR="005D5B35" w:rsidRPr="00792EE3" w:rsidRDefault="005D5B35" w:rsidP="005D5B35">
      <w:r w:rsidRPr="00792EE3">
        <w:t>ул. – улица;</w:t>
      </w:r>
    </w:p>
    <w:p w:rsidR="005D5B35" w:rsidRPr="00792EE3" w:rsidRDefault="005D5B35" w:rsidP="005D5B35">
      <w:r w:rsidRPr="00792EE3">
        <w:t>Фонд – Фонд развития территорий;</w:t>
      </w:r>
    </w:p>
    <w:p w:rsidR="005D5B35" w:rsidRDefault="005D5B35" w:rsidP="005D5B35">
      <w:r w:rsidRPr="00792EE3">
        <w:t>2. Х – данные ячейки не заполняются</w:t>
      </w:r>
    </w:p>
    <w:p w:rsidR="00F956E8" w:rsidRDefault="00F956E8" w:rsidP="005D5B35"/>
    <w:p w:rsidR="00F956E8" w:rsidRPr="00925DC7" w:rsidRDefault="00F956E8" w:rsidP="00F956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Главный специалист                                                                                                                                               Я.В. Гуреева</w:t>
      </w:r>
    </w:p>
    <w:p w:rsidR="00F956E8" w:rsidRPr="00BB2297" w:rsidRDefault="00F956E8" w:rsidP="005D5B35">
      <w:pPr>
        <w:rPr>
          <w:color w:val="FF0000"/>
          <w:sz w:val="28"/>
        </w:rPr>
      </w:pPr>
    </w:p>
    <w:p w:rsidR="005D5B35" w:rsidRPr="00BB2297" w:rsidRDefault="005D5B35" w:rsidP="005D5B35">
      <w:pPr>
        <w:jc w:val="center"/>
        <w:rPr>
          <w:color w:val="FF0000"/>
        </w:rPr>
      </w:pPr>
    </w:p>
    <w:p w:rsidR="004D32D0" w:rsidRDefault="004D32D0" w:rsidP="004D32D0">
      <w:pPr>
        <w:tabs>
          <w:tab w:val="left" w:pos="9072"/>
        </w:tabs>
        <w:ind w:left="9072"/>
        <w:jc w:val="center"/>
        <w:rPr>
          <w:sz w:val="28"/>
        </w:rPr>
      </w:pPr>
    </w:p>
    <w:p w:rsidR="004D32D0" w:rsidRDefault="004D32D0" w:rsidP="004D32D0">
      <w:pPr>
        <w:tabs>
          <w:tab w:val="left" w:pos="9072"/>
        </w:tabs>
        <w:ind w:left="9072"/>
        <w:jc w:val="center"/>
        <w:rPr>
          <w:sz w:val="28"/>
        </w:rPr>
      </w:pPr>
    </w:p>
    <w:p w:rsidR="004D32D0" w:rsidRDefault="004D32D0" w:rsidP="004D32D0">
      <w:pPr>
        <w:tabs>
          <w:tab w:val="left" w:pos="9072"/>
        </w:tabs>
        <w:ind w:left="9072"/>
        <w:jc w:val="center"/>
        <w:rPr>
          <w:sz w:val="28"/>
        </w:rPr>
      </w:pPr>
    </w:p>
    <w:p w:rsidR="004D32D0" w:rsidRDefault="004D32D0" w:rsidP="004D32D0">
      <w:pPr>
        <w:tabs>
          <w:tab w:val="left" w:pos="9072"/>
        </w:tabs>
        <w:ind w:left="9072"/>
        <w:jc w:val="center"/>
        <w:rPr>
          <w:sz w:val="28"/>
        </w:rPr>
      </w:pPr>
      <w:r w:rsidRPr="004D32D0">
        <w:rPr>
          <w:sz w:val="28"/>
        </w:rPr>
        <w:t xml:space="preserve"> </w:t>
      </w:r>
      <w:r>
        <w:rPr>
          <w:sz w:val="28"/>
        </w:rPr>
        <w:t xml:space="preserve">Приложение № </w:t>
      </w:r>
      <w:r w:rsidR="008B410B">
        <w:rPr>
          <w:sz w:val="28"/>
        </w:rPr>
        <w:t>5</w:t>
      </w:r>
    </w:p>
    <w:p w:rsidR="005D5B35" w:rsidRDefault="004D32D0" w:rsidP="004D32D0">
      <w:pPr>
        <w:tabs>
          <w:tab w:val="left" w:pos="9072"/>
        </w:tabs>
        <w:ind w:left="9072"/>
        <w:jc w:val="center"/>
        <w:rPr>
          <w:sz w:val="28"/>
        </w:rPr>
      </w:pPr>
      <w:r>
        <w:rPr>
          <w:sz w:val="28"/>
        </w:rPr>
        <w:t>к муниципальной адресной программе «Переселение граждан из многоквартирных домов, а также домов блокированной застройки, признанных аварийными, подлежащих сносу или реконструкции»</w:t>
      </w:r>
    </w:p>
    <w:p w:rsidR="004D32D0" w:rsidRDefault="004D32D0" w:rsidP="004D32D0">
      <w:pPr>
        <w:jc w:val="center"/>
        <w:rPr>
          <w:sz w:val="28"/>
        </w:rPr>
      </w:pPr>
      <w:r>
        <w:rPr>
          <w:sz w:val="28"/>
        </w:rPr>
        <w:t xml:space="preserve">ПЛАН </w:t>
      </w:r>
    </w:p>
    <w:p w:rsidR="004D32D0" w:rsidRDefault="004D32D0" w:rsidP="004D32D0">
      <w:pPr>
        <w:jc w:val="center"/>
        <w:rPr>
          <w:sz w:val="28"/>
        </w:rPr>
      </w:pPr>
      <w:r>
        <w:rPr>
          <w:sz w:val="28"/>
        </w:rPr>
        <w:t xml:space="preserve">реализации мероприятий по </w:t>
      </w:r>
      <w:r w:rsidRPr="00BB2297">
        <w:rPr>
          <w:i/>
          <w:sz w:val="28"/>
        </w:rPr>
        <w:t>переселению</w:t>
      </w:r>
      <w:r>
        <w:rPr>
          <w:sz w:val="28"/>
        </w:rPr>
        <w:t xml:space="preserve"> граждан из аварийного жилищного фонда, признанного </w:t>
      </w:r>
    </w:p>
    <w:p w:rsidR="004D32D0" w:rsidRDefault="004D32D0" w:rsidP="004D32D0">
      <w:pPr>
        <w:jc w:val="center"/>
      </w:pPr>
      <w:r>
        <w:rPr>
          <w:sz w:val="28"/>
        </w:rPr>
        <w:t>таковым с 1 января 2017 г. до 1 января 2022 г., реализуемых с привлечением средств Фонда, по способам переселения</w:t>
      </w:r>
    </w:p>
    <w:tbl>
      <w:tblPr>
        <w:tblW w:w="15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340"/>
        <w:gridCol w:w="658"/>
        <w:gridCol w:w="425"/>
        <w:gridCol w:w="567"/>
        <w:gridCol w:w="709"/>
        <w:gridCol w:w="567"/>
        <w:gridCol w:w="567"/>
        <w:gridCol w:w="425"/>
        <w:gridCol w:w="425"/>
        <w:gridCol w:w="425"/>
        <w:gridCol w:w="426"/>
        <w:gridCol w:w="425"/>
        <w:gridCol w:w="425"/>
        <w:gridCol w:w="567"/>
        <w:gridCol w:w="709"/>
        <w:gridCol w:w="567"/>
        <w:gridCol w:w="425"/>
        <w:gridCol w:w="567"/>
        <w:gridCol w:w="567"/>
        <w:gridCol w:w="567"/>
        <w:gridCol w:w="709"/>
        <w:gridCol w:w="425"/>
        <w:gridCol w:w="567"/>
        <w:gridCol w:w="567"/>
        <w:gridCol w:w="567"/>
        <w:gridCol w:w="567"/>
        <w:gridCol w:w="425"/>
        <w:gridCol w:w="426"/>
        <w:gridCol w:w="425"/>
      </w:tblGrid>
      <w:tr w:rsidR="004D32D0" w:rsidTr="000E7B6E">
        <w:trPr>
          <w:tblHeader/>
        </w:trPr>
        <w:tc>
          <w:tcPr>
            <w:tcW w:w="340" w:type="dxa"/>
            <w:vMerge w:val="restart"/>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 п/п</w:t>
            </w:r>
          </w:p>
        </w:tc>
        <w:tc>
          <w:tcPr>
            <w:tcW w:w="658" w:type="dxa"/>
            <w:vMerge w:val="restart"/>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Наименование муниципального образования</w:t>
            </w:r>
          </w:p>
        </w:tc>
        <w:tc>
          <w:tcPr>
            <w:tcW w:w="425" w:type="dxa"/>
            <w:vMerge w:val="restart"/>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 xml:space="preserve">Всего </w:t>
            </w:r>
          </w:p>
          <w:p w:rsidR="004D32D0" w:rsidRDefault="004D32D0" w:rsidP="000E7B6E">
            <w:pPr>
              <w:jc w:val="center"/>
              <w:rPr>
                <w:spacing w:val="-18"/>
              </w:rPr>
            </w:pPr>
            <w:r>
              <w:rPr>
                <w:spacing w:val="-18"/>
              </w:rPr>
              <w:t>расселя-емая площадь жилых помеще-ний</w:t>
            </w:r>
          </w:p>
          <w:p w:rsidR="004D32D0" w:rsidRDefault="004D32D0" w:rsidP="000E7B6E">
            <w:pPr>
              <w:jc w:val="center"/>
              <w:rPr>
                <w:spacing w:val="-18"/>
              </w:rPr>
            </w:pPr>
            <w:r>
              <w:rPr>
                <w:spacing w:val="-18"/>
              </w:rPr>
              <w:t>(кв. мет-ров)</w:t>
            </w:r>
          </w:p>
        </w:tc>
        <w:tc>
          <w:tcPr>
            <w:tcW w:w="567" w:type="dxa"/>
            <w:vMerge w:val="restart"/>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Всего стоимость мероприятий по переселению</w:t>
            </w:r>
          </w:p>
          <w:p w:rsidR="004D32D0" w:rsidRDefault="004D32D0" w:rsidP="000E7B6E">
            <w:pPr>
              <w:jc w:val="center"/>
              <w:rPr>
                <w:spacing w:val="-18"/>
              </w:rPr>
            </w:pPr>
            <w:r>
              <w:rPr>
                <w:spacing w:val="-18"/>
              </w:rPr>
              <w:t>(рублей)</w:t>
            </w:r>
          </w:p>
        </w:tc>
        <w:tc>
          <w:tcPr>
            <w:tcW w:w="4394" w:type="dxa"/>
            <w:gridSpan w:val="9"/>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Мероприятия по переселению,</w:t>
            </w:r>
          </w:p>
          <w:p w:rsidR="004D32D0" w:rsidRDefault="004D32D0" w:rsidP="000E7B6E">
            <w:pPr>
              <w:jc w:val="center"/>
              <w:rPr>
                <w:spacing w:val="-18"/>
              </w:rPr>
            </w:pPr>
            <w:r>
              <w:rPr>
                <w:spacing w:val="-18"/>
              </w:rPr>
              <w:t>не связанные с приобретением жилых помещений</w:t>
            </w:r>
          </w:p>
        </w:tc>
        <w:tc>
          <w:tcPr>
            <w:tcW w:w="8647" w:type="dxa"/>
            <w:gridSpan w:val="16"/>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 xml:space="preserve">Мероприятия по переселению, </w:t>
            </w:r>
          </w:p>
          <w:p w:rsidR="004D32D0" w:rsidRDefault="004D32D0" w:rsidP="000E7B6E">
            <w:pPr>
              <w:jc w:val="center"/>
              <w:rPr>
                <w:spacing w:val="-18"/>
              </w:rPr>
            </w:pPr>
            <w:r>
              <w:rPr>
                <w:spacing w:val="-18"/>
              </w:rPr>
              <w:t>связанные с приобретением (строительством) жилых помещений</w:t>
            </w:r>
          </w:p>
        </w:tc>
      </w:tr>
      <w:tr w:rsidR="004D32D0" w:rsidTr="000E7B6E">
        <w:trPr>
          <w:tblHeader/>
        </w:trPr>
        <w:tc>
          <w:tcPr>
            <w:tcW w:w="340"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658"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425"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567" w:type="dxa"/>
            <w:vMerge/>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tc>
        <w:tc>
          <w:tcPr>
            <w:tcW w:w="709" w:type="dxa"/>
            <w:vMerge w:val="restart"/>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всего</w:t>
            </w:r>
          </w:p>
          <w:p w:rsidR="004D32D0" w:rsidRDefault="004D32D0" w:rsidP="000E7B6E">
            <w:pPr>
              <w:jc w:val="center"/>
              <w:rPr>
                <w:spacing w:val="-18"/>
              </w:rPr>
            </w:pPr>
            <w:r>
              <w:rPr>
                <w:spacing w:val="-18"/>
              </w:rPr>
              <w:t>расселя-емая площадь</w:t>
            </w:r>
          </w:p>
          <w:p w:rsidR="004D32D0" w:rsidRDefault="004D32D0" w:rsidP="000E7B6E">
            <w:pPr>
              <w:jc w:val="center"/>
              <w:rPr>
                <w:spacing w:val="-18"/>
              </w:rPr>
            </w:pPr>
            <w:r>
              <w:rPr>
                <w:spacing w:val="-18"/>
              </w:rPr>
              <w:t>(кв. мет-ров)</w:t>
            </w:r>
          </w:p>
        </w:tc>
        <w:tc>
          <w:tcPr>
            <w:tcW w:w="3685" w:type="dxa"/>
            <w:gridSpan w:val="8"/>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в том числе</w:t>
            </w:r>
          </w:p>
        </w:tc>
        <w:tc>
          <w:tcPr>
            <w:tcW w:w="1843"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всего</w:t>
            </w:r>
          </w:p>
        </w:tc>
        <w:tc>
          <w:tcPr>
            <w:tcW w:w="4961" w:type="dxa"/>
            <w:gridSpan w:val="9"/>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в том числе</w:t>
            </w:r>
          </w:p>
        </w:tc>
        <w:tc>
          <w:tcPr>
            <w:tcW w:w="1843" w:type="dxa"/>
            <w:gridSpan w:val="4"/>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дальнейшее использование приобретенных</w:t>
            </w:r>
          </w:p>
          <w:p w:rsidR="004D32D0" w:rsidRDefault="004D32D0" w:rsidP="000E7B6E">
            <w:pPr>
              <w:jc w:val="center"/>
              <w:rPr>
                <w:spacing w:val="-18"/>
              </w:rPr>
            </w:pPr>
            <w:r>
              <w:rPr>
                <w:spacing w:val="-18"/>
              </w:rPr>
              <w:t>(построенных) жилых помещений</w:t>
            </w:r>
          </w:p>
        </w:tc>
      </w:tr>
      <w:tr w:rsidR="004D32D0" w:rsidTr="000E7B6E">
        <w:trPr>
          <w:tblHeader/>
        </w:trPr>
        <w:tc>
          <w:tcPr>
            <w:tcW w:w="340"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658"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425"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567" w:type="dxa"/>
            <w:vMerge/>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tc>
        <w:tc>
          <w:tcPr>
            <w:tcW w:w="709"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1984" w:type="dxa"/>
            <w:gridSpan w:val="4"/>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 xml:space="preserve">выплата собственникам жилых помещений возмещения </w:t>
            </w:r>
          </w:p>
          <w:p w:rsidR="004D32D0" w:rsidRDefault="004D32D0" w:rsidP="000E7B6E">
            <w:pPr>
              <w:jc w:val="center"/>
              <w:rPr>
                <w:spacing w:val="-18"/>
              </w:rPr>
            </w:pPr>
            <w:r>
              <w:rPr>
                <w:spacing w:val="-18"/>
              </w:rPr>
              <w:t xml:space="preserve">за изымаемые жилые помещения </w:t>
            </w:r>
          </w:p>
          <w:p w:rsidR="004D32D0" w:rsidRDefault="004D32D0" w:rsidP="000E7B6E">
            <w:pPr>
              <w:jc w:val="center"/>
              <w:rPr>
                <w:spacing w:val="-18"/>
              </w:rPr>
            </w:pPr>
            <w:r>
              <w:rPr>
                <w:spacing w:val="-18"/>
              </w:rPr>
              <w:t xml:space="preserve">и предоставление субсидий </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договоры о развитии застроен-ной терри-тории</w:t>
            </w:r>
          </w:p>
          <w:p w:rsidR="004D32D0" w:rsidRDefault="004D32D0" w:rsidP="000E7B6E">
            <w:pPr>
              <w:jc w:val="center"/>
              <w:rPr>
                <w:spacing w:val="-18"/>
              </w:rPr>
            </w:pPr>
            <w:r>
              <w:rPr>
                <w:spacing w:val="-18"/>
              </w:rPr>
              <w:t>и комплекс-ном развитии террито-рии</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пересе-ление в СЖФ</w:t>
            </w:r>
          </w:p>
        </w:tc>
        <w:tc>
          <w:tcPr>
            <w:tcW w:w="42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при-</w:t>
            </w:r>
          </w:p>
          <w:p w:rsidR="004D32D0" w:rsidRDefault="004D32D0" w:rsidP="000E7B6E">
            <w:pPr>
              <w:jc w:val="center"/>
              <w:rPr>
                <w:spacing w:val="-18"/>
              </w:rPr>
            </w:pPr>
            <w:r>
              <w:rPr>
                <w:spacing w:val="-18"/>
              </w:rPr>
              <w:t>ве-дение ЖП СЖФ в СПдППГ</w:t>
            </w:r>
          </w:p>
        </w:tc>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РП</w:t>
            </w:r>
          </w:p>
          <w:p w:rsidR="004D32D0" w:rsidRDefault="004D32D0" w:rsidP="000E7B6E">
            <w:pPr>
              <w:jc w:val="center"/>
              <w:rPr>
                <w:spacing w:val="-18"/>
              </w:rPr>
            </w:pPr>
            <w:r>
              <w:rPr>
                <w:spacing w:val="-18"/>
              </w:rPr>
              <w:t>(кв. метров)</w:t>
            </w:r>
          </w:p>
        </w:tc>
        <w:tc>
          <w:tcPr>
            <w:tcW w:w="709" w:type="dxa"/>
            <w:vMerge w:val="restart"/>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ПП</w:t>
            </w:r>
          </w:p>
          <w:p w:rsidR="004D32D0" w:rsidRDefault="004D32D0" w:rsidP="000E7B6E">
            <w:pPr>
              <w:jc w:val="center"/>
              <w:rPr>
                <w:spacing w:val="-18"/>
              </w:rPr>
            </w:pPr>
            <w:r>
              <w:rPr>
                <w:spacing w:val="-18"/>
              </w:rPr>
              <w:t>(кв. метров)</w:t>
            </w:r>
          </w:p>
        </w:tc>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стоимость</w:t>
            </w:r>
          </w:p>
          <w:p w:rsidR="004D32D0" w:rsidRDefault="004D32D0" w:rsidP="000E7B6E">
            <w:pPr>
              <w:jc w:val="center"/>
              <w:rPr>
                <w:spacing w:val="-18"/>
              </w:rPr>
            </w:pPr>
            <w:r>
              <w:rPr>
                <w:spacing w:val="-18"/>
              </w:rPr>
              <w:t>(рублей)</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строительство домов</w:t>
            </w:r>
          </w:p>
        </w:tc>
        <w:tc>
          <w:tcPr>
            <w:tcW w:w="2268" w:type="dxa"/>
            <w:gridSpan w:val="4"/>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 xml:space="preserve">приобретение </w:t>
            </w:r>
          </w:p>
          <w:p w:rsidR="004D32D0" w:rsidRDefault="004D32D0" w:rsidP="000E7B6E">
            <w:pPr>
              <w:jc w:val="center"/>
              <w:rPr>
                <w:spacing w:val="-18"/>
              </w:rPr>
            </w:pPr>
            <w:r>
              <w:rPr>
                <w:spacing w:val="-18"/>
              </w:rPr>
              <w:t>жилых помещений у застройщиков</w:t>
            </w:r>
          </w:p>
        </w:tc>
        <w:tc>
          <w:tcPr>
            <w:tcW w:w="1134" w:type="dxa"/>
            <w:gridSpan w:val="2"/>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 xml:space="preserve">приобретение </w:t>
            </w:r>
          </w:p>
          <w:p w:rsidR="004D32D0" w:rsidRDefault="004D32D0" w:rsidP="000E7B6E">
            <w:pPr>
              <w:jc w:val="center"/>
              <w:rPr>
                <w:spacing w:val="-18"/>
              </w:rPr>
            </w:pPr>
            <w:r>
              <w:rPr>
                <w:spacing w:val="-18"/>
              </w:rPr>
              <w:t xml:space="preserve">жилых помещений </w:t>
            </w:r>
          </w:p>
          <w:p w:rsidR="004D32D0" w:rsidRDefault="004D32D0" w:rsidP="000E7B6E">
            <w:pPr>
              <w:jc w:val="center"/>
              <w:rPr>
                <w:spacing w:val="-18"/>
              </w:rPr>
            </w:pPr>
            <w:r>
              <w:rPr>
                <w:spacing w:val="-18"/>
              </w:rPr>
              <w:t xml:space="preserve">у лиц, </w:t>
            </w:r>
          </w:p>
          <w:p w:rsidR="004D32D0" w:rsidRDefault="004D32D0" w:rsidP="000E7B6E">
            <w:pPr>
              <w:jc w:val="center"/>
              <w:rPr>
                <w:spacing w:val="-18"/>
              </w:rPr>
            </w:pPr>
            <w:r>
              <w:rPr>
                <w:spacing w:val="-18"/>
              </w:rPr>
              <w:t>не являющихся застройщиками</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приве-дение приоб-ретен-ных ЖП в СПдППГ</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предос-тавле-ние по ДС</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пре-доста-вление по ДНЖФСИ</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предо-став-ление по ДНЖПМФ</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предо-ставление</w:t>
            </w:r>
          </w:p>
          <w:p w:rsidR="004D32D0" w:rsidRDefault="004D32D0" w:rsidP="000E7B6E">
            <w:pPr>
              <w:jc w:val="center"/>
              <w:rPr>
                <w:spacing w:val="-18"/>
              </w:rPr>
            </w:pPr>
            <w:r>
              <w:rPr>
                <w:spacing w:val="-18"/>
              </w:rPr>
              <w:t>по догово-рам мены</w:t>
            </w:r>
          </w:p>
        </w:tc>
      </w:tr>
      <w:tr w:rsidR="004D32D0" w:rsidTr="000E7B6E">
        <w:trPr>
          <w:tblHeader/>
        </w:trPr>
        <w:tc>
          <w:tcPr>
            <w:tcW w:w="340"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658"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425"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567" w:type="dxa"/>
            <w:vMerge/>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tc>
        <w:tc>
          <w:tcPr>
            <w:tcW w:w="709"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РП</w:t>
            </w:r>
          </w:p>
          <w:p w:rsidR="004D32D0" w:rsidRDefault="004D32D0" w:rsidP="000E7B6E">
            <w:pPr>
              <w:jc w:val="center"/>
              <w:rPr>
                <w:spacing w:val="-18"/>
              </w:rPr>
            </w:pPr>
            <w:r>
              <w:rPr>
                <w:spacing w:val="-18"/>
              </w:rPr>
              <w:t>(кв. мет-ров)</w:t>
            </w:r>
          </w:p>
        </w:tc>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СВ</w:t>
            </w:r>
          </w:p>
          <w:p w:rsidR="004D32D0" w:rsidRDefault="004D32D0" w:rsidP="000E7B6E">
            <w:pPr>
              <w:jc w:val="center"/>
              <w:rPr>
                <w:spacing w:val="-18"/>
              </w:rPr>
            </w:pPr>
            <w:r>
              <w:rPr>
                <w:spacing w:val="-18"/>
              </w:rPr>
              <w:t>(рублей)</w:t>
            </w:r>
          </w:p>
        </w:tc>
        <w:tc>
          <w:tcPr>
            <w:tcW w:w="425" w:type="dxa"/>
            <w:vMerge w:val="restart"/>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СнПЖП (руб-лей)</w:t>
            </w:r>
          </w:p>
        </w:tc>
        <w:tc>
          <w:tcPr>
            <w:tcW w:w="425" w:type="dxa"/>
            <w:vMerge w:val="restart"/>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СВРП</w:t>
            </w:r>
          </w:p>
          <w:p w:rsidR="004D32D0" w:rsidRDefault="004D32D0" w:rsidP="000E7B6E">
            <w:pPr>
              <w:jc w:val="center"/>
              <w:rPr>
                <w:spacing w:val="-18"/>
              </w:rPr>
            </w:pPr>
            <w:r>
              <w:rPr>
                <w:spacing w:val="-18"/>
              </w:rPr>
              <w:t>ЗиК</w:t>
            </w:r>
          </w:p>
          <w:p w:rsidR="004D32D0" w:rsidRDefault="004D32D0" w:rsidP="000E7B6E">
            <w:pPr>
              <w:jc w:val="center"/>
              <w:rPr>
                <w:spacing w:val="-18"/>
              </w:rPr>
            </w:pPr>
            <w:r>
              <w:rPr>
                <w:spacing w:val="-18"/>
              </w:rPr>
              <w:t>(руб-лей)</w:t>
            </w:r>
          </w:p>
        </w:tc>
        <w:tc>
          <w:tcPr>
            <w:tcW w:w="425" w:type="dxa"/>
            <w:vMerge w:val="restart"/>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РП</w:t>
            </w:r>
          </w:p>
          <w:p w:rsidR="004D32D0" w:rsidRDefault="004D32D0" w:rsidP="000E7B6E">
            <w:pPr>
              <w:jc w:val="center"/>
              <w:rPr>
                <w:spacing w:val="-18"/>
              </w:rPr>
            </w:pPr>
            <w:r>
              <w:rPr>
                <w:spacing w:val="-18"/>
              </w:rPr>
              <w:t>(кв. мет-ров)</w:t>
            </w:r>
          </w:p>
        </w:tc>
        <w:tc>
          <w:tcPr>
            <w:tcW w:w="426" w:type="dxa"/>
            <w:vMerge w:val="restart"/>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СВРоДКУРЗТ</w:t>
            </w:r>
          </w:p>
          <w:p w:rsidR="004D32D0" w:rsidRDefault="004D32D0" w:rsidP="000E7B6E">
            <w:pPr>
              <w:jc w:val="center"/>
              <w:rPr>
                <w:spacing w:val="-18"/>
              </w:rPr>
            </w:pPr>
            <w:r>
              <w:rPr>
                <w:spacing w:val="-18"/>
              </w:rPr>
              <w:t>(руб-лей)</w:t>
            </w:r>
          </w:p>
        </w:tc>
        <w:tc>
          <w:tcPr>
            <w:tcW w:w="425" w:type="dxa"/>
            <w:vMerge w:val="restart"/>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РП</w:t>
            </w:r>
          </w:p>
          <w:p w:rsidR="004D32D0" w:rsidRDefault="004D32D0" w:rsidP="000E7B6E">
            <w:pPr>
              <w:jc w:val="center"/>
              <w:rPr>
                <w:spacing w:val="-18"/>
              </w:rPr>
            </w:pPr>
            <w:r>
              <w:rPr>
                <w:spacing w:val="-18"/>
              </w:rPr>
              <w:t>(кв. мет-</w:t>
            </w:r>
          </w:p>
          <w:p w:rsidR="004D32D0" w:rsidRDefault="004D32D0" w:rsidP="000E7B6E">
            <w:pPr>
              <w:jc w:val="center"/>
              <w:rPr>
                <w:spacing w:val="-18"/>
              </w:rPr>
            </w:pPr>
            <w:r>
              <w:rPr>
                <w:spacing w:val="-18"/>
              </w:rPr>
              <w:t>ров)</w:t>
            </w:r>
          </w:p>
        </w:tc>
        <w:tc>
          <w:tcPr>
            <w:tcW w:w="425"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стои-мость</w:t>
            </w:r>
          </w:p>
          <w:p w:rsidR="004D32D0" w:rsidRDefault="004D32D0" w:rsidP="000E7B6E">
            <w:pPr>
              <w:jc w:val="center"/>
              <w:rPr>
                <w:spacing w:val="-18"/>
              </w:rPr>
            </w:pPr>
            <w:r>
              <w:rPr>
                <w:spacing w:val="-18"/>
              </w:rPr>
              <w:t>(руб-лей)</w:t>
            </w:r>
          </w:p>
        </w:tc>
        <w:tc>
          <w:tcPr>
            <w:tcW w:w="567"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709"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567"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425" w:type="dxa"/>
            <w:vMerge w:val="restart"/>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ПП</w:t>
            </w:r>
          </w:p>
          <w:p w:rsidR="004D32D0" w:rsidRDefault="004D32D0" w:rsidP="000E7B6E">
            <w:pPr>
              <w:jc w:val="center"/>
              <w:rPr>
                <w:spacing w:val="-18"/>
              </w:rPr>
            </w:pPr>
            <w:r>
              <w:rPr>
                <w:spacing w:val="-18"/>
              </w:rPr>
              <w:t>(кв. мет-</w:t>
            </w:r>
          </w:p>
          <w:p w:rsidR="004D32D0" w:rsidRDefault="004D32D0" w:rsidP="000E7B6E">
            <w:pPr>
              <w:jc w:val="center"/>
              <w:rPr>
                <w:spacing w:val="-18"/>
              </w:rPr>
            </w:pPr>
            <w:r>
              <w:rPr>
                <w:spacing w:val="-18"/>
              </w:rPr>
              <w:t>ров)</w:t>
            </w:r>
          </w:p>
        </w:tc>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стои-мость</w:t>
            </w:r>
          </w:p>
          <w:p w:rsidR="004D32D0" w:rsidRDefault="004D32D0" w:rsidP="000E7B6E">
            <w:pPr>
              <w:jc w:val="center"/>
              <w:rPr>
                <w:spacing w:val="-18"/>
              </w:rPr>
            </w:pPr>
            <w:r>
              <w:rPr>
                <w:spacing w:val="-18"/>
              </w:rPr>
              <w:t>(руб-лей)</w:t>
            </w:r>
          </w:p>
        </w:tc>
        <w:tc>
          <w:tcPr>
            <w:tcW w:w="1134" w:type="dxa"/>
            <w:gridSpan w:val="2"/>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в строящихся домах</w:t>
            </w:r>
          </w:p>
        </w:tc>
        <w:tc>
          <w:tcPr>
            <w:tcW w:w="1134" w:type="dxa"/>
            <w:gridSpan w:val="2"/>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 xml:space="preserve">в домах, введенных </w:t>
            </w:r>
          </w:p>
          <w:p w:rsidR="004D32D0" w:rsidRDefault="004D32D0" w:rsidP="000E7B6E">
            <w:pPr>
              <w:jc w:val="center"/>
              <w:rPr>
                <w:spacing w:val="-18"/>
              </w:rPr>
            </w:pPr>
            <w:r>
              <w:rPr>
                <w:spacing w:val="-18"/>
              </w:rPr>
              <w:t>в эксплуатацию</w:t>
            </w:r>
          </w:p>
        </w:tc>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ПП</w:t>
            </w:r>
          </w:p>
          <w:p w:rsidR="004D32D0" w:rsidRDefault="004D32D0" w:rsidP="000E7B6E">
            <w:pPr>
              <w:jc w:val="center"/>
              <w:rPr>
                <w:spacing w:val="-18"/>
              </w:rPr>
            </w:pPr>
            <w:r>
              <w:rPr>
                <w:spacing w:val="-18"/>
              </w:rPr>
              <w:t>(кв. мет-ров)</w:t>
            </w:r>
          </w:p>
        </w:tc>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стоимость</w:t>
            </w:r>
          </w:p>
          <w:p w:rsidR="004D32D0" w:rsidRDefault="004D32D0" w:rsidP="000E7B6E">
            <w:pPr>
              <w:jc w:val="center"/>
              <w:rPr>
                <w:spacing w:val="-18"/>
              </w:rPr>
            </w:pPr>
            <w:r>
              <w:rPr>
                <w:spacing w:val="-18"/>
              </w:rPr>
              <w:t>(рублей)</w:t>
            </w:r>
          </w:p>
        </w:tc>
        <w:tc>
          <w:tcPr>
            <w:tcW w:w="567"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стои-мость</w:t>
            </w:r>
          </w:p>
          <w:p w:rsidR="004D32D0" w:rsidRDefault="004D32D0" w:rsidP="000E7B6E">
            <w:pPr>
              <w:jc w:val="center"/>
              <w:rPr>
                <w:spacing w:val="-18"/>
              </w:rPr>
            </w:pPr>
            <w:r>
              <w:rPr>
                <w:spacing w:val="-18"/>
              </w:rPr>
              <w:t>(руб-лей)</w:t>
            </w:r>
          </w:p>
        </w:tc>
        <w:tc>
          <w:tcPr>
            <w:tcW w:w="567" w:type="dxa"/>
            <w:vMerge w:val="restart"/>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площадь</w:t>
            </w:r>
          </w:p>
          <w:p w:rsidR="004D32D0" w:rsidRDefault="004D32D0" w:rsidP="000E7B6E">
            <w:pPr>
              <w:jc w:val="center"/>
              <w:rPr>
                <w:spacing w:val="-18"/>
              </w:rPr>
            </w:pPr>
            <w:r>
              <w:rPr>
                <w:spacing w:val="-18"/>
              </w:rPr>
              <w:t>(кв. метров)</w:t>
            </w:r>
          </w:p>
        </w:tc>
        <w:tc>
          <w:tcPr>
            <w:tcW w:w="425" w:type="dxa"/>
            <w:vMerge w:val="restart"/>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пло-щадь</w:t>
            </w:r>
          </w:p>
          <w:p w:rsidR="004D32D0" w:rsidRDefault="004D32D0" w:rsidP="000E7B6E">
            <w:pPr>
              <w:jc w:val="center"/>
              <w:rPr>
                <w:spacing w:val="-18"/>
              </w:rPr>
            </w:pPr>
            <w:r>
              <w:rPr>
                <w:spacing w:val="-18"/>
              </w:rPr>
              <w:t>(кв. мет-ров)</w:t>
            </w:r>
          </w:p>
        </w:tc>
        <w:tc>
          <w:tcPr>
            <w:tcW w:w="426" w:type="dxa"/>
            <w:vMerge w:val="restart"/>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пло-щадь</w:t>
            </w:r>
          </w:p>
          <w:p w:rsidR="004D32D0" w:rsidRDefault="004D32D0" w:rsidP="000E7B6E">
            <w:pPr>
              <w:jc w:val="center"/>
              <w:rPr>
                <w:spacing w:val="-18"/>
              </w:rPr>
            </w:pPr>
            <w:r>
              <w:rPr>
                <w:spacing w:val="-18"/>
              </w:rPr>
              <w:t>(кв. мет-ров)</w:t>
            </w:r>
          </w:p>
        </w:tc>
        <w:tc>
          <w:tcPr>
            <w:tcW w:w="425" w:type="dxa"/>
            <w:vMerge w:val="restart"/>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площадь</w:t>
            </w:r>
          </w:p>
          <w:p w:rsidR="004D32D0" w:rsidRDefault="004D32D0" w:rsidP="000E7B6E">
            <w:pPr>
              <w:jc w:val="center"/>
              <w:rPr>
                <w:spacing w:val="-18"/>
              </w:rPr>
            </w:pPr>
            <w:r>
              <w:rPr>
                <w:spacing w:val="-18"/>
              </w:rPr>
              <w:t>(кв. метров)</w:t>
            </w:r>
          </w:p>
        </w:tc>
      </w:tr>
      <w:tr w:rsidR="004D32D0" w:rsidTr="000E7B6E">
        <w:trPr>
          <w:tblHeader/>
        </w:trPr>
        <w:tc>
          <w:tcPr>
            <w:tcW w:w="340"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658"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425"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567" w:type="dxa"/>
            <w:vMerge/>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tc>
        <w:tc>
          <w:tcPr>
            <w:tcW w:w="709"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567"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567"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425" w:type="dxa"/>
            <w:vMerge/>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tc>
        <w:tc>
          <w:tcPr>
            <w:tcW w:w="425" w:type="dxa"/>
            <w:vMerge/>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tc>
        <w:tc>
          <w:tcPr>
            <w:tcW w:w="425"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426" w:type="dxa"/>
            <w:vMerge/>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tc>
        <w:tc>
          <w:tcPr>
            <w:tcW w:w="425"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425" w:type="dxa"/>
            <w:vMerge/>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tc>
        <w:tc>
          <w:tcPr>
            <w:tcW w:w="567"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709"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567"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425"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567"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pPr>
            <w:r>
              <w:t>ПП</w:t>
            </w:r>
          </w:p>
          <w:p w:rsidR="004D32D0" w:rsidRDefault="004D32D0" w:rsidP="000E7B6E">
            <w:pPr>
              <w:jc w:val="center"/>
            </w:pPr>
            <w:r>
              <w:t>(кв. метров)</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pPr>
            <w:r>
              <w:t>стоимость</w:t>
            </w:r>
          </w:p>
          <w:p w:rsidR="004D32D0" w:rsidRDefault="004D32D0" w:rsidP="000E7B6E">
            <w:pPr>
              <w:jc w:val="center"/>
            </w:pPr>
            <w:r>
              <w:t>(рублей)</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pPr>
            <w:r>
              <w:t>ПП</w:t>
            </w:r>
          </w:p>
          <w:p w:rsidR="004D32D0" w:rsidRDefault="004D32D0" w:rsidP="000E7B6E">
            <w:pPr>
              <w:jc w:val="center"/>
            </w:pPr>
            <w:r>
              <w:t>(кв. мет-ров)</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pPr>
            <w:r>
              <w:t>стоимость</w:t>
            </w:r>
          </w:p>
          <w:p w:rsidR="004D32D0" w:rsidRDefault="004D32D0" w:rsidP="000E7B6E">
            <w:pPr>
              <w:jc w:val="center"/>
            </w:pPr>
            <w:r>
              <w:t>(рублей)</w:t>
            </w:r>
          </w:p>
        </w:tc>
        <w:tc>
          <w:tcPr>
            <w:tcW w:w="567"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567" w:type="dxa"/>
            <w:vMerge/>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tc>
        <w:tc>
          <w:tcPr>
            <w:tcW w:w="567" w:type="dxa"/>
            <w:vMerge/>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tc>
        <w:tc>
          <w:tcPr>
            <w:tcW w:w="567" w:type="dxa"/>
            <w:vMerge/>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tc>
        <w:tc>
          <w:tcPr>
            <w:tcW w:w="425" w:type="dxa"/>
            <w:vMerge/>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tc>
        <w:tc>
          <w:tcPr>
            <w:tcW w:w="426" w:type="dxa"/>
            <w:vMerge/>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tc>
        <w:tc>
          <w:tcPr>
            <w:tcW w:w="425" w:type="dxa"/>
            <w:vMerge/>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tc>
      </w:tr>
    </w:tbl>
    <w:p w:rsidR="004D32D0" w:rsidRDefault="004D32D0" w:rsidP="004D32D0">
      <w:pPr>
        <w:rPr>
          <w:sz w:val="2"/>
        </w:rPr>
      </w:pPr>
    </w:p>
    <w:tbl>
      <w:tblPr>
        <w:tblW w:w="15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342"/>
        <w:gridCol w:w="656"/>
        <w:gridCol w:w="425"/>
        <w:gridCol w:w="567"/>
        <w:gridCol w:w="709"/>
        <w:gridCol w:w="567"/>
        <w:gridCol w:w="567"/>
        <w:gridCol w:w="425"/>
        <w:gridCol w:w="425"/>
        <w:gridCol w:w="425"/>
        <w:gridCol w:w="426"/>
        <w:gridCol w:w="425"/>
        <w:gridCol w:w="425"/>
        <w:gridCol w:w="567"/>
        <w:gridCol w:w="709"/>
        <w:gridCol w:w="567"/>
        <w:gridCol w:w="425"/>
        <w:gridCol w:w="567"/>
        <w:gridCol w:w="567"/>
        <w:gridCol w:w="567"/>
        <w:gridCol w:w="709"/>
        <w:gridCol w:w="425"/>
        <w:gridCol w:w="567"/>
        <w:gridCol w:w="567"/>
        <w:gridCol w:w="567"/>
        <w:gridCol w:w="567"/>
        <w:gridCol w:w="425"/>
        <w:gridCol w:w="360"/>
        <w:gridCol w:w="491"/>
      </w:tblGrid>
      <w:tr w:rsidR="004D32D0" w:rsidTr="000E7B6E">
        <w:trPr>
          <w:tblHeader/>
        </w:trPr>
        <w:tc>
          <w:tcPr>
            <w:tcW w:w="342"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pPr>
            <w:r>
              <w:t>1</w:t>
            </w:r>
          </w:p>
        </w:tc>
        <w:tc>
          <w:tcPr>
            <w:tcW w:w="656"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ind w:left="57" w:right="57"/>
              <w:jc w:val="center"/>
            </w:pPr>
            <w: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0"/>
              </w:rPr>
            </w:pPr>
            <w:r>
              <w:rPr>
                <w:spacing w:val="-10"/>
              </w:rPr>
              <w:t>4</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5</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6</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7</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0"/>
              </w:rPr>
            </w:pPr>
            <w:r>
              <w:rPr>
                <w:spacing w:val="-10"/>
              </w:rPr>
              <w:t>8</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0"/>
              </w:rPr>
            </w:pPr>
            <w:r>
              <w:rPr>
                <w:spacing w:val="-10"/>
              </w:rPr>
              <w:t>9</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0"/>
              </w:rPr>
            </w:pPr>
            <w:r>
              <w:rPr>
                <w:spacing w:val="-10"/>
              </w:rPr>
              <w:t>11</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12</w:t>
            </w:r>
          </w:p>
        </w:tc>
        <w:tc>
          <w:tcPr>
            <w:tcW w:w="42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0"/>
              </w:rPr>
            </w:pPr>
            <w:r>
              <w:rPr>
                <w:spacing w:val="-10"/>
              </w:rPr>
              <w:t>13</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14</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15</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16</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17</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18</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19</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20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21</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28"/>
              </w:rPr>
            </w:pPr>
            <w:r>
              <w:rPr>
                <w:spacing w:val="-28"/>
              </w:rPr>
              <w:t>22</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0"/>
              </w:rPr>
            </w:pPr>
            <w:r>
              <w:rPr>
                <w:spacing w:val="-10"/>
              </w:rPr>
              <w:t>24</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0"/>
              </w:rPr>
            </w:pPr>
            <w:r>
              <w:rPr>
                <w:spacing w:val="-10"/>
              </w:rPr>
              <w:t>25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0"/>
              </w:rPr>
            </w:pPr>
            <w:r>
              <w:rPr>
                <w:spacing w:val="-10"/>
              </w:rPr>
              <w:t>26</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0"/>
              </w:rPr>
            </w:pPr>
            <w:r>
              <w:rPr>
                <w:spacing w:val="-10"/>
              </w:rPr>
              <w:t>27</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0"/>
              </w:rPr>
            </w:pPr>
            <w:r>
              <w:rPr>
                <w:spacing w:val="-10"/>
              </w:rPr>
              <w:t>28</w:t>
            </w:r>
          </w:p>
        </w:tc>
        <w:tc>
          <w:tcPr>
            <w:tcW w:w="49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0"/>
              </w:rPr>
            </w:pPr>
            <w:r>
              <w:rPr>
                <w:spacing w:val="-10"/>
              </w:rPr>
              <w:t>29</w:t>
            </w:r>
          </w:p>
        </w:tc>
      </w:tr>
      <w:tr w:rsidR="004D32D0" w:rsidTr="000E7B6E">
        <w:tc>
          <w:tcPr>
            <w:tcW w:w="342"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rPr>
                <w:spacing w:val="-18"/>
              </w:rPr>
            </w:pPr>
          </w:p>
          <w:p w:rsidR="004D32D0" w:rsidRDefault="004D32D0" w:rsidP="000E7B6E">
            <w:pPr>
              <w:rPr>
                <w:spacing w:val="-18"/>
              </w:rPr>
            </w:pPr>
          </w:p>
          <w:p w:rsidR="004D32D0" w:rsidRDefault="004D32D0" w:rsidP="000E7B6E">
            <w:pPr>
              <w:rPr>
                <w:spacing w:val="-18"/>
              </w:rPr>
            </w:pPr>
          </w:p>
          <w:p w:rsidR="004D32D0" w:rsidRDefault="004D32D0" w:rsidP="000E7B6E">
            <w:pPr>
              <w:ind w:left="-279"/>
              <w:rPr>
                <w:spacing w:val="-18"/>
              </w:rPr>
            </w:pPr>
          </w:p>
        </w:tc>
        <w:tc>
          <w:tcPr>
            <w:tcW w:w="656"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ind w:left="57" w:right="57"/>
              <w:rPr>
                <w:spacing w:val="-18"/>
              </w:rPr>
            </w:pPr>
            <w:r>
              <w:rPr>
                <w:spacing w:val="-18"/>
              </w:rPr>
              <w:t xml:space="preserve">Всего </w:t>
            </w:r>
          </w:p>
          <w:p w:rsidR="004D32D0" w:rsidRDefault="004D32D0" w:rsidP="000E7B6E">
            <w:pPr>
              <w:ind w:left="57" w:right="57"/>
              <w:rPr>
                <w:spacing w:val="-18"/>
              </w:rPr>
            </w:pPr>
            <w:r>
              <w:rPr>
                <w:spacing w:val="-18"/>
              </w:rPr>
              <w:t xml:space="preserve">по Программе, </w:t>
            </w:r>
          </w:p>
          <w:p w:rsidR="004D32D0" w:rsidRDefault="004D32D0" w:rsidP="000E7B6E">
            <w:pPr>
              <w:ind w:left="57" w:right="57"/>
              <w:rPr>
                <w:spacing w:val="-18"/>
              </w:rPr>
            </w:pPr>
            <w:r>
              <w:rPr>
                <w:spacing w:val="-18"/>
              </w:rPr>
              <w:t>в рамках которой предусмотрено финансиро-вание</w:t>
            </w:r>
          </w:p>
          <w:p w:rsidR="004D32D0" w:rsidRDefault="004D32D0" w:rsidP="000E7B6E">
            <w:pPr>
              <w:ind w:left="57" w:right="57"/>
              <w:rPr>
                <w:spacing w:val="-18"/>
              </w:rPr>
            </w:pPr>
            <w:r>
              <w:rPr>
                <w:spacing w:val="-18"/>
              </w:rPr>
              <w:t>за счет средств Фонда</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1733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96153500,0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1733</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1733</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Pr="00C974D2" w:rsidRDefault="004D32D0" w:rsidP="000E7B6E">
            <w:pPr>
              <w:jc w:val="center"/>
              <w:rPr>
                <w:spacing w:val="-18"/>
              </w:rPr>
            </w:pPr>
            <w:r>
              <w:rPr>
                <w:spacing w:val="-18"/>
              </w:rPr>
              <w:t>96153500,0</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Pr="00C974D2" w:rsidRDefault="004D32D0" w:rsidP="000E7B6E">
            <w:pPr>
              <w:jc w:val="center"/>
              <w:rPr>
                <w:spacing w:val="-18"/>
              </w:rPr>
            </w:pPr>
            <w:r w:rsidRPr="00C974D2">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Pr="00C974D2" w:rsidRDefault="004D32D0" w:rsidP="000E7B6E">
            <w:pPr>
              <w:jc w:val="center"/>
              <w:rPr>
                <w:spacing w:val="-18"/>
              </w:rPr>
            </w:pPr>
            <w:r w:rsidRPr="00C974D2">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Pr="00C974D2" w:rsidRDefault="004D32D0" w:rsidP="000E7B6E">
            <w:pPr>
              <w:jc w:val="center"/>
              <w:rPr>
                <w:spacing w:val="-18"/>
              </w:rPr>
            </w:pPr>
            <w:r w:rsidRPr="00C974D2">
              <w:rPr>
                <w:spacing w:val="-18"/>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Pr="00C974D2" w:rsidRDefault="004D32D0" w:rsidP="000E7B6E">
            <w:pPr>
              <w:jc w:val="center"/>
              <w:rPr>
                <w:spacing w:val="-18"/>
              </w:rPr>
            </w:pPr>
            <w:r w:rsidRPr="00C974D2">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Pr="00C974D2" w:rsidRDefault="004D32D0" w:rsidP="000E7B6E">
            <w:pPr>
              <w:jc w:val="center"/>
              <w:rPr>
                <w:spacing w:val="-18"/>
              </w:rPr>
            </w:pPr>
            <w:r w:rsidRPr="00C974D2">
              <w:rPr>
                <w:spacing w:val="-18"/>
              </w:rPr>
              <w:t>─</w:t>
            </w:r>
          </w:p>
        </w:tc>
        <w:tc>
          <w:tcPr>
            <w:tcW w:w="42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Pr="00C974D2" w:rsidRDefault="004D32D0" w:rsidP="000E7B6E">
            <w:pPr>
              <w:jc w:val="center"/>
              <w:rPr>
                <w:spacing w:val="-18"/>
              </w:rPr>
            </w:pPr>
            <w:r w:rsidRPr="00C974D2">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Pr="00C974D2" w:rsidRDefault="004D32D0" w:rsidP="000E7B6E">
            <w:pPr>
              <w:jc w:val="center"/>
              <w:rPr>
                <w:spacing w:val="-18"/>
              </w:rPr>
            </w:pPr>
            <w:r w:rsidRPr="00C974D2">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Pr="00C974D2" w:rsidRDefault="004D32D0" w:rsidP="000E7B6E">
            <w:pPr>
              <w:jc w:val="center"/>
              <w:rPr>
                <w:spacing w:val="-18"/>
              </w:rPr>
            </w:pPr>
            <w:r w:rsidRPr="00C974D2">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Pr="00C974D2" w:rsidRDefault="004D32D0" w:rsidP="000E7B6E">
            <w:pPr>
              <w:jc w:val="center"/>
              <w:rPr>
                <w:spacing w:val="-18"/>
              </w:rPr>
            </w:pPr>
            <w:r w:rsidRPr="00C974D2">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Pr="00C974D2" w:rsidRDefault="004D32D0" w:rsidP="000E7B6E">
            <w:pPr>
              <w:jc w:val="center"/>
              <w:rPr>
                <w:spacing w:val="-18"/>
              </w:rPr>
            </w:pPr>
            <w:r w:rsidRPr="00C974D2">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Pr="00C974D2" w:rsidRDefault="004D32D0" w:rsidP="000E7B6E">
            <w:pPr>
              <w:jc w:val="center"/>
              <w:rPr>
                <w:spacing w:val="-18"/>
              </w:rPr>
            </w:pPr>
            <w:r w:rsidRPr="00C974D2">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Pr="00C974D2" w:rsidRDefault="004D32D0" w:rsidP="000E7B6E">
            <w:pPr>
              <w:jc w:val="center"/>
              <w:rPr>
                <w:spacing w:val="-18"/>
              </w:rPr>
            </w:pPr>
            <w:r w:rsidRPr="00C974D2">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Pr="00C974D2" w:rsidRDefault="004D32D0" w:rsidP="000E7B6E">
            <w:pPr>
              <w:jc w:val="center"/>
              <w:rPr>
                <w:spacing w:val="-18"/>
              </w:rPr>
            </w:pPr>
            <w:r w:rsidRPr="00C974D2">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Pr="00C974D2" w:rsidRDefault="004D32D0" w:rsidP="000E7B6E">
            <w:pPr>
              <w:jc w:val="center"/>
              <w:rPr>
                <w:spacing w:val="-18"/>
              </w:rPr>
            </w:pPr>
            <w:r w:rsidRPr="00C974D2">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Pr="00C974D2" w:rsidRDefault="004D32D0" w:rsidP="000E7B6E">
            <w:pPr>
              <w:jc w:val="center"/>
              <w:rPr>
                <w:spacing w:val="-18"/>
              </w:rPr>
            </w:pPr>
            <w:r w:rsidRPr="00C974D2">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Pr="00C974D2" w:rsidRDefault="004D32D0" w:rsidP="000E7B6E">
            <w:pPr>
              <w:jc w:val="center"/>
              <w:rPr>
                <w:spacing w:val="-18"/>
              </w:rPr>
            </w:pPr>
            <w:r w:rsidRPr="00C974D2">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Pr="00C974D2" w:rsidRDefault="004D32D0" w:rsidP="000E7B6E">
            <w:pPr>
              <w:jc w:val="center"/>
              <w:rPr>
                <w:spacing w:val="-18"/>
              </w:rPr>
            </w:pPr>
            <w:r w:rsidRPr="00C974D2">
              <w:rPr>
                <w:spacing w:val="-18"/>
              </w:rPr>
              <w:t>─</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Pr="00C974D2" w:rsidRDefault="004D32D0" w:rsidP="000E7B6E">
            <w:pPr>
              <w:jc w:val="center"/>
              <w:rPr>
                <w:spacing w:val="-18"/>
              </w:rPr>
            </w:pPr>
            <w:r w:rsidRPr="00C974D2">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Pr="00C974D2" w:rsidRDefault="004D32D0" w:rsidP="000E7B6E">
            <w:pPr>
              <w:jc w:val="center"/>
              <w:rPr>
                <w:spacing w:val="-18"/>
              </w:rPr>
            </w:pPr>
            <w:r w:rsidRPr="00C974D2">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Pr="00C974D2" w:rsidRDefault="004D32D0" w:rsidP="000E7B6E">
            <w:pPr>
              <w:jc w:val="center"/>
              <w:rPr>
                <w:spacing w:val="-18"/>
              </w:rPr>
            </w:pPr>
            <w:r w:rsidRPr="00C974D2">
              <w:rPr>
                <w:spacing w:val="-18"/>
              </w:rPr>
              <w:t>─</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Pr="00C974D2" w:rsidRDefault="004D32D0" w:rsidP="000E7B6E">
            <w:pPr>
              <w:jc w:val="center"/>
              <w:rPr>
                <w:spacing w:val="-18"/>
              </w:rPr>
            </w:pPr>
            <w:r w:rsidRPr="00C974D2">
              <w:rPr>
                <w:spacing w:val="-18"/>
              </w:rPr>
              <w:t>─</w:t>
            </w:r>
          </w:p>
        </w:tc>
        <w:tc>
          <w:tcPr>
            <w:tcW w:w="49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Pr="00C974D2" w:rsidRDefault="004D32D0" w:rsidP="000E7B6E">
            <w:pPr>
              <w:jc w:val="center"/>
              <w:rPr>
                <w:spacing w:val="-18"/>
              </w:rPr>
            </w:pPr>
            <w:r w:rsidRPr="00C974D2">
              <w:rPr>
                <w:spacing w:val="-18"/>
              </w:rPr>
              <w:t>─</w:t>
            </w:r>
          </w:p>
        </w:tc>
      </w:tr>
      <w:tr w:rsidR="004D32D0" w:rsidTr="000E7B6E">
        <w:tc>
          <w:tcPr>
            <w:tcW w:w="342"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1</w:t>
            </w:r>
          </w:p>
        </w:tc>
        <w:tc>
          <w:tcPr>
            <w:tcW w:w="656"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ind w:left="57" w:right="57"/>
              <w:rPr>
                <w:spacing w:val="-18"/>
              </w:rPr>
            </w:pPr>
            <w:r>
              <w:rPr>
                <w:spacing w:val="-18"/>
              </w:rPr>
              <w:t xml:space="preserve">Всего </w:t>
            </w:r>
          </w:p>
          <w:p w:rsidR="004D32D0" w:rsidRDefault="004D32D0" w:rsidP="000E7B6E">
            <w:pPr>
              <w:ind w:left="57" w:right="57"/>
              <w:rPr>
                <w:spacing w:val="-18"/>
              </w:rPr>
            </w:pPr>
            <w:r>
              <w:rPr>
                <w:spacing w:val="-18"/>
              </w:rPr>
              <w:t xml:space="preserve">по этапу </w:t>
            </w:r>
          </w:p>
          <w:p w:rsidR="004D32D0" w:rsidRDefault="004D32D0" w:rsidP="000E7B6E">
            <w:pPr>
              <w:ind w:left="57" w:right="57"/>
              <w:rPr>
                <w:color w:val="FF0000"/>
                <w:spacing w:val="-18"/>
              </w:rPr>
            </w:pPr>
            <w:r>
              <w:rPr>
                <w:spacing w:val="-18"/>
              </w:rPr>
              <w:t>2023 года</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9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r>
      <w:tr w:rsidR="004D32D0" w:rsidTr="000E7B6E">
        <w:tc>
          <w:tcPr>
            <w:tcW w:w="342"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spacing w:line="264" w:lineRule="auto"/>
              <w:jc w:val="center"/>
              <w:rPr>
                <w:spacing w:val="-18"/>
              </w:rPr>
            </w:pPr>
            <w:r>
              <w:rPr>
                <w:spacing w:val="-18"/>
              </w:rPr>
              <w:t>2.</w:t>
            </w:r>
          </w:p>
        </w:tc>
        <w:tc>
          <w:tcPr>
            <w:tcW w:w="656"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spacing w:line="264" w:lineRule="auto"/>
              <w:ind w:left="57" w:right="57"/>
              <w:rPr>
                <w:spacing w:val="-18"/>
              </w:rPr>
            </w:pPr>
            <w:r>
              <w:rPr>
                <w:spacing w:val="-18"/>
              </w:rPr>
              <w:t xml:space="preserve">Всего </w:t>
            </w:r>
          </w:p>
          <w:p w:rsidR="004D32D0" w:rsidRDefault="004D32D0" w:rsidP="000E7B6E">
            <w:pPr>
              <w:spacing w:line="264" w:lineRule="auto"/>
              <w:ind w:left="57" w:right="57"/>
              <w:rPr>
                <w:spacing w:val="-18"/>
              </w:rPr>
            </w:pPr>
            <w:r>
              <w:rPr>
                <w:spacing w:val="-18"/>
              </w:rPr>
              <w:t xml:space="preserve">по этапу </w:t>
            </w:r>
          </w:p>
          <w:p w:rsidR="004D32D0" w:rsidRDefault="004D32D0" w:rsidP="000E7B6E">
            <w:pPr>
              <w:spacing w:line="264" w:lineRule="auto"/>
              <w:ind w:left="57" w:right="57"/>
              <w:rPr>
                <w:color w:val="FF0000"/>
                <w:spacing w:val="-18"/>
              </w:rPr>
            </w:pPr>
            <w:r>
              <w:rPr>
                <w:spacing w:val="-18"/>
              </w:rPr>
              <w:t>2025 года</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1 105,10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96153500,0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1 105,10</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1 105,10</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96153500,0</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9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r>
      <w:tr w:rsidR="004D32D0" w:rsidTr="000E7B6E">
        <w:tc>
          <w:tcPr>
            <w:tcW w:w="342"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spacing w:line="228" w:lineRule="auto"/>
              <w:jc w:val="center"/>
              <w:rPr>
                <w:spacing w:val="-18"/>
              </w:rPr>
            </w:pPr>
            <w:r>
              <w:rPr>
                <w:spacing w:val="-18"/>
              </w:rPr>
              <w:t>2.1</w:t>
            </w:r>
          </w:p>
        </w:tc>
        <w:tc>
          <w:tcPr>
            <w:tcW w:w="656"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spacing w:line="228" w:lineRule="auto"/>
              <w:ind w:left="57" w:right="57"/>
              <w:rPr>
                <w:spacing w:val="-18"/>
              </w:rPr>
            </w:pPr>
            <w:r>
              <w:rPr>
                <w:spacing w:val="-18"/>
              </w:rPr>
              <w:t xml:space="preserve">Итого </w:t>
            </w:r>
          </w:p>
          <w:p w:rsidR="004D32D0" w:rsidRDefault="004D32D0" w:rsidP="000E7B6E">
            <w:pPr>
              <w:spacing w:line="228" w:lineRule="auto"/>
              <w:ind w:left="57" w:right="57"/>
              <w:rPr>
                <w:spacing w:val="-18"/>
              </w:rPr>
            </w:pPr>
            <w:r>
              <w:rPr>
                <w:spacing w:val="-18"/>
              </w:rPr>
              <w:t>по Шолоховско-му городскому поселению</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1 105,10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96153500,0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1 105,10</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1 105,10</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96153500,0</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9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r>
      <w:tr w:rsidR="004D32D0" w:rsidTr="000E7B6E">
        <w:trPr>
          <w:trHeight w:val="1166"/>
        </w:trPr>
        <w:tc>
          <w:tcPr>
            <w:tcW w:w="342"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spacing w:line="216" w:lineRule="auto"/>
              <w:jc w:val="center"/>
              <w:rPr>
                <w:spacing w:val="-18"/>
              </w:rPr>
            </w:pPr>
            <w:r>
              <w:rPr>
                <w:spacing w:val="-18"/>
              </w:rPr>
              <w:t>3.</w:t>
            </w:r>
          </w:p>
        </w:tc>
        <w:tc>
          <w:tcPr>
            <w:tcW w:w="656"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spacing w:line="216" w:lineRule="auto"/>
              <w:ind w:left="57" w:right="57"/>
              <w:rPr>
                <w:spacing w:val="-18"/>
              </w:rPr>
            </w:pPr>
            <w:r>
              <w:rPr>
                <w:spacing w:val="-18"/>
              </w:rPr>
              <w:t>Всего по этапу 2026 года</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9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r>
      <w:tr w:rsidR="004D32D0" w:rsidTr="000E7B6E">
        <w:tc>
          <w:tcPr>
            <w:tcW w:w="342"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3.1.</w:t>
            </w:r>
          </w:p>
        </w:tc>
        <w:tc>
          <w:tcPr>
            <w:tcW w:w="656"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ind w:left="57" w:right="57"/>
              <w:rPr>
                <w:spacing w:val="-18"/>
              </w:rPr>
            </w:pPr>
            <w:r>
              <w:rPr>
                <w:spacing w:val="-18"/>
              </w:rPr>
              <w:t xml:space="preserve">Итого </w:t>
            </w:r>
          </w:p>
          <w:p w:rsidR="004D32D0" w:rsidRDefault="004D32D0" w:rsidP="000E7B6E">
            <w:pPr>
              <w:ind w:left="57" w:right="57"/>
              <w:rPr>
                <w:spacing w:val="-18"/>
              </w:rPr>
            </w:pPr>
            <w:r>
              <w:rPr>
                <w:spacing w:val="-18"/>
              </w:rPr>
              <w:t xml:space="preserve">по Шолоховско-му городскому поселению </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9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r>
      <w:tr w:rsidR="004D32D0" w:rsidTr="000E7B6E">
        <w:tc>
          <w:tcPr>
            <w:tcW w:w="342"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spacing w:line="228" w:lineRule="auto"/>
              <w:jc w:val="center"/>
              <w:rPr>
                <w:spacing w:val="-18"/>
              </w:rPr>
            </w:pPr>
            <w:r>
              <w:rPr>
                <w:spacing w:val="-18"/>
              </w:rPr>
              <w:t>4</w:t>
            </w:r>
          </w:p>
        </w:tc>
        <w:tc>
          <w:tcPr>
            <w:tcW w:w="656"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spacing w:line="228" w:lineRule="auto"/>
              <w:ind w:left="57" w:right="57"/>
              <w:rPr>
                <w:spacing w:val="-18"/>
              </w:rPr>
            </w:pPr>
            <w:r>
              <w:rPr>
                <w:spacing w:val="-18"/>
              </w:rPr>
              <w:t xml:space="preserve">Всего по этапу 2027 года </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627,90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627,90</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627,90</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9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r>
      <w:tr w:rsidR="004D32D0" w:rsidTr="000E7B6E">
        <w:tc>
          <w:tcPr>
            <w:tcW w:w="342"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4.1.</w:t>
            </w:r>
          </w:p>
        </w:tc>
        <w:tc>
          <w:tcPr>
            <w:tcW w:w="656"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ind w:left="57" w:right="57"/>
              <w:rPr>
                <w:spacing w:val="-18"/>
              </w:rPr>
            </w:pPr>
            <w:r>
              <w:rPr>
                <w:spacing w:val="-18"/>
              </w:rPr>
              <w:t xml:space="preserve">Итого </w:t>
            </w:r>
          </w:p>
          <w:p w:rsidR="004D32D0" w:rsidRDefault="004D32D0" w:rsidP="000E7B6E">
            <w:pPr>
              <w:ind w:left="57" w:right="57"/>
              <w:rPr>
                <w:spacing w:val="-18"/>
              </w:rPr>
            </w:pPr>
            <w:r>
              <w:rPr>
                <w:spacing w:val="-18"/>
              </w:rPr>
              <w:t xml:space="preserve">по Шолохов-скому городскому поселению </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627,90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627,90</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627,90</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c>
          <w:tcPr>
            <w:tcW w:w="49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pPr>
              <w:jc w:val="center"/>
              <w:rPr>
                <w:spacing w:val="-18"/>
              </w:rPr>
            </w:pPr>
            <w:r>
              <w:rPr>
                <w:spacing w:val="-18"/>
              </w:rPr>
              <w:t>─</w:t>
            </w:r>
          </w:p>
        </w:tc>
      </w:tr>
      <w:tr w:rsidR="004D32D0" w:rsidTr="000E7B6E">
        <w:tc>
          <w:tcPr>
            <w:tcW w:w="342"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spacing w:line="228" w:lineRule="auto"/>
              <w:jc w:val="center"/>
              <w:rPr>
                <w:spacing w:val="-18"/>
              </w:rPr>
            </w:pPr>
          </w:p>
        </w:tc>
        <w:tc>
          <w:tcPr>
            <w:tcW w:w="656"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spacing w:line="228" w:lineRule="auto"/>
              <w:ind w:left="57" w:right="57"/>
              <w:rPr>
                <w:spacing w:val="-18"/>
              </w:rPr>
            </w:pPr>
            <w:r>
              <w:rPr>
                <w:spacing w:val="-18"/>
              </w:rPr>
              <w:t xml:space="preserve">Всего по этапу 2028 года </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49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r>
      <w:tr w:rsidR="004D32D0" w:rsidTr="000E7B6E">
        <w:tc>
          <w:tcPr>
            <w:tcW w:w="342"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spacing w:line="264" w:lineRule="auto"/>
              <w:jc w:val="center"/>
              <w:rPr>
                <w:spacing w:val="-18"/>
              </w:rPr>
            </w:pPr>
          </w:p>
        </w:tc>
        <w:tc>
          <w:tcPr>
            <w:tcW w:w="656"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spacing w:line="264" w:lineRule="auto"/>
              <w:ind w:left="57" w:right="57"/>
              <w:rPr>
                <w:spacing w:val="-18"/>
              </w:rPr>
            </w:pPr>
            <w:r>
              <w:rPr>
                <w:spacing w:val="-18"/>
              </w:rPr>
              <w:t xml:space="preserve">Всего по этапу 2029 года </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49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r>
      <w:tr w:rsidR="004D32D0" w:rsidTr="000E7B6E">
        <w:tc>
          <w:tcPr>
            <w:tcW w:w="342"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spacing w:line="228" w:lineRule="auto"/>
              <w:jc w:val="center"/>
              <w:rPr>
                <w:spacing w:val="-18"/>
              </w:rPr>
            </w:pPr>
          </w:p>
        </w:tc>
        <w:tc>
          <w:tcPr>
            <w:tcW w:w="656"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spacing w:line="228" w:lineRule="auto"/>
              <w:ind w:left="57" w:right="57"/>
              <w:rPr>
                <w:spacing w:val="-18"/>
              </w:rPr>
            </w:pPr>
            <w:r>
              <w:rPr>
                <w:spacing w:val="-18"/>
              </w:rPr>
              <w:t xml:space="preserve">Всего по этапу 2030 года </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r w:rsidRPr="00674C80">
              <w:rPr>
                <w:spacing w:val="-18"/>
              </w:rPr>
              <w: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c>
          <w:tcPr>
            <w:tcW w:w="49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rsidR="004D32D0" w:rsidRDefault="004D32D0" w:rsidP="000E7B6E">
            <w:r w:rsidRPr="00674C80">
              <w:rPr>
                <w:spacing w:val="-18"/>
              </w:rPr>
              <w:t>─</w:t>
            </w:r>
          </w:p>
        </w:tc>
      </w:tr>
    </w:tbl>
    <w:p w:rsidR="004D32D0" w:rsidRDefault="004D32D0" w:rsidP="004D32D0">
      <w:pPr>
        <w:ind w:firstLine="709"/>
        <w:jc w:val="both"/>
        <w:rPr>
          <w:sz w:val="28"/>
        </w:rPr>
      </w:pPr>
      <w:r>
        <w:rPr>
          <w:sz w:val="28"/>
        </w:rPr>
        <w:t>Примечание.</w:t>
      </w:r>
    </w:p>
    <w:p w:rsidR="004D32D0" w:rsidRDefault="004D32D0" w:rsidP="004D32D0">
      <w:pPr>
        <w:ind w:firstLine="709"/>
        <w:jc w:val="both"/>
        <w:rPr>
          <w:sz w:val="28"/>
        </w:rPr>
      </w:pPr>
      <w:r>
        <w:rPr>
          <w:sz w:val="28"/>
        </w:rPr>
        <w:t>Используемые сокращения:</w:t>
      </w:r>
    </w:p>
    <w:p w:rsidR="004D32D0" w:rsidRDefault="004D32D0" w:rsidP="004D32D0">
      <w:pPr>
        <w:ind w:firstLine="709"/>
        <w:jc w:val="both"/>
        <w:rPr>
          <w:sz w:val="28"/>
        </w:rPr>
      </w:pPr>
      <w:r>
        <w:rPr>
          <w:sz w:val="28"/>
        </w:rPr>
        <w:t>ДНЖПМФ – договор найма жилого помещения маневренного фонда;</w:t>
      </w:r>
    </w:p>
    <w:p w:rsidR="004D32D0" w:rsidRDefault="004D32D0" w:rsidP="004D32D0">
      <w:pPr>
        <w:ind w:firstLine="709"/>
        <w:jc w:val="both"/>
        <w:rPr>
          <w:sz w:val="28"/>
        </w:rPr>
      </w:pPr>
      <w:r>
        <w:rPr>
          <w:sz w:val="28"/>
        </w:rPr>
        <w:t>ДНЖФСИ – договор найма жилищного фонда социального использования;</w:t>
      </w:r>
    </w:p>
    <w:p w:rsidR="004D32D0" w:rsidRDefault="004D32D0" w:rsidP="004D32D0">
      <w:pPr>
        <w:ind w:firstLine="709"/>
        <w:jc w:val="both"/>
        <w:rPr>
          <w:sz w:val="28"/>
        </w:rPr>
      </w:pPr>
      <w:r>
        <w:rPr>
          <w:sz w:val="28"/>
        </w:rPr>
        <w:t>ДС – договор социального найма;</w:t>
      </w:r>
    </w:p>
    <w:p w:rsidR="004D32D0" w:rsidRDefault="004D32D0" w:rsidP="004D32D0">
      <w:pPr>
        <w:ind w:firstLine="709"/>
        <w:jc w:val="both"/>
        <w:rPr>
          <w:sz w:val="28"/>
        </w:rPr>
      </w:pPr>
      <w:r>
        <w:rPr>
          <w:sz w:val="28"/>
        </w:rPr>
        <w:t>ЖП – жилое помещение;</w:t>
      </w:r>
    </w:p>
    <w:p w:rsidR="004D32D0" w:rsidRDefault="004D32D0" w:rsidP="004D32D0">
      <w:pPr>
        <w:ind w:firstLine="709"/>
        <w:jc w:val="both"/>
        <w:rPr>
          <w:sz w:val="28"/>
        </w:rPr>
      </w:pPr>
      <w:r>
        <w:rPr>
          <w:sz w:val="28"/>
        </w:rPr>
        <w:t>кв. – квадратный;</w:t>
      </w:r>
    </w:p>
    <w:p w:rsidR="004D32D0" w:rsidRDefault="004D32D0" w:rsidP="004D32D0">
      <w:pPr>
        <w:ind w:firstLine="709"/>
        <w:jc w:val="both"/>
        <w:rPr>
          <w:sz w:val="28"/>
        </w:rPr>
      </w:pPr>
      <w:r>
        <w:rPr>
          <w:sz w:val="28"/>
        </w:rPr>
        <w:t>Программа – областная адресная программа «Переселение граждан из многоквартирных домов, а также домов блокированной застройки, признанных аварийными, подлежащими сносу или реконструкции»;</w:t>
      </w:r>
    </w:p>
    <w:p w:rsidR="004D32D0" w:rsidRDefault="004D32D0" w:rsidP="004D32D0">
      <w:pPr>
        <w:ind w:firstLine="709"/>
        <w:jc w:val="both"/>
        <w:rPr>
          <w:sz w:val="28"/>
        </w:rPr>
      </w:pPr>
      <w:r>
        <w:rPr>
          <w:sz w:val="28"/>
        </w:rPr>
        <w:t>ПП – приобретаемая площадь;</w:t>
      </w:r>
    </w:p>
    <w:p w:rsidR="004D32D0" w:rsidRDefault="004D32D0" w:rsidP="004D32D0">
      <w:pPr>
        <w:ind w:firstLine="709"/>
        <w:jc w:val="both"/>
        <w:rPr>
          <w:sz w:val="28"/>
        </w:rPr>
      </w:pPr>
      <w:r>
        <w:rPr>
          <w:sz w:val="28"/>
        </w:rPr>
        <w:t>РП – расселяемая площадь;</w:t>
      </w:r>
    </w:p>
    <w:p w:rsidR="004D32D0" w:rsidRDefault="004D32D0" w:rsidP="004D32D0">
      <w:pPr>
        <w:ind w:firstLine="709"/>
        <w:jc w:val="both"/>
        <w:rPr>
          <w:sz w:val="28"/>
        </w:rPr>
      </w:pPr>
      <w:r>
        <w:rPr>
          <w:sz w:val="28"/>
        </w:rPr>
        <w:t>СВ – стоимость возмещения;</w:t>
      </w:r>
    </w:p>
    <w:p w:rsidR="004D32D0" w:rsidRDefault="004D32D0" w:rsidP="004D32D0">
      <w:pPr>
        <w:ind w:firstLine="709"/>
        <w:jc w:val="both"/>
        <w:rPr>
          <w:sz w:val="28"/>
        </w:rPr>
      </w:pPr>
      <w:r>
        <w:rPr>
          <w:sz w:val="28"/>
        </w:rPr>
        <w:t>СВРоДКУРЗТ – субсидия на возмещение расходов по договорам о комплексном и устойчивом развитии территорий;</w:t>
      </w:r>
    </w:p>
    <w:p w:rsidR="004D32D0" w:rsidRDefault="004D32D0" w:rsidP="004D32D0">
      <w:pPr>
        <w:ind w:firstLine="709"/>
        <w:jc w:val="both"/>
        <w:rPr>
          <w:sz w:val="28"/>
        </w:rPr>
      </w:pPr>
      <w:r>
        <w:rPr>
          <w:sz w:val="28"/>
        </w:rPr>
        <w:t>СВРПЗиК – субсидия на возмещение части расходов на уплату процентов за пользование займом или кредитом;</w:t>
      </w:r>
    </w:p>
    <w:p w:rsidR="004D32D0" w:rsidRDefault="004D32D0" w:rsidP="004D32D0">
      <w:pPr>
        <w:ind w:firstLine="709"/>
        <w:jc w:val="both"/>
        <w:rPr>
          <w:sz w:val="28"/>
        </w:rPr>
      </w:pPr>
      <w:r>
        <w:rPr>
          <w:sz w:val="28"/>
        </w:rPr>
        <w:t>СЖФ – свободный жилищный фонд;</w:t>
      </w:r>
    </w:p>
    <w:p w:rsidR="004D32D0" w:rsidRDefault="004D32D0" w:rsidP="004D32D0">
      <w:pPr>
        <w:ind w:firstLine="709"/>
        <w:jc w:val="both"/>
      </w:pPr>
      <w:r>
        <w:rPr>
          <w:sz w:val="28"/>
        </w:rPr>
        <w:t>СнПЖП – субсидия на приобретение (строительство) жилых помещений;</w:t>
      </w:r>
    </w:p>
    <w:p w:rsidR="004D32D0" w:rsidRDefault="004D32D0" w:rsidP="004D32D0">
      <w:pPr>
        <w:ind w:firstLine="709"/>
        <w:jc w:val="both"/>
        <w:rPr>
          <w:sz w:val="28"/>
        </w:rPr>
      </w:pPr>
      <w:r>
        <w:rPr>
          <w:sz w:val="28"/>
        </w:rPr>
        <w:t>СПдППГ – состояние, пригодное для постоянного проживания граждан;</w:t>
      </w:r>
    </w:p>
    <w:p w:rsidR="004D32D0" w:rsidRDefault="004D32D0" w:rsidP="004D32D0">
      <w:pPr>
        <w:ind w:firstLine="709"/>
        <w:jc w:val="both"/>
        <w:rPr>
          <w:sz w:val="28"/>
        </w:rPr>
      </w:pPr>
      <w:r>
        <w:rPr>
          <w:sz w:val="28"/>
        </w:rPr>
        <w:t>Фонд – Фонд развития территорий.</w:t>
      </w:r>
    </w:p>
    <w:p w:rsidR="005D5B35" w:rsidRDefault="005D5B35"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F956E8" w:rsidRPr="00925DC7" w:rsidRDefault="00F956E8" w:rsidP="00F956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Главный специалист                                                                                                                                               Я.В. Гуреева</w:t>
      </w: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4D32D0" w:rsidRDefault="004D32D0" w:rsidP="004D32D0">
      <w:pPr>
        <w:tabs>
          <w:tab w:val="left" w:pos="9072"/>
        </w:tabs>
        <w:ind w:left="9072"/>
        <w:jc w:val="center"/>
        <w:rPr>
          <w:sz w:val="28"/>
        </w:rPr>
      </w:pPr>
      <w:r>
        <w:rPr>
          <w:sz w:val="28"/>
        </w:rPr>
        <w:t xml:space="preserve">Приложение № </w:t>
      </w:r>
      <w:r w:rsidR="008B410B">
        <w:rPr>
          <w:sz w:val="28"/>
        </w:rPr>
        <w:t>6</w:t>
      </w:r>
    </w:p>
    <w:p w:rsidR="004D32D0" w:rsidRPr="008B410B" w:rsidRDefault="004D32D0" w:rsidP="008B410B">
      <w:pPr>
        <w:tabs>
          <w:tab w:val="left" w:pos="9072"/>
        </w:tabs>
        <w:ind w:left="9072"/>
        <w:jc w:val="center"/>
        <w:rPr>
          <w:sz w:val="28"/>
        </w:rPr>
      </w:pPr>
      <w:r>
        <w:rPr>
          <w:sz w:val="28"/>
        </w:rPr>
        <w:t>к муниципальной адресной программе «Переселение граждан из многоквартирных домов, а также домов блокированной застройки, признанных аварийными, подлежащих сносу или реконструкции»</w:t>
      </w: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4D32D0" w:rsidRDefault="004D32D0" w:rsidP="004D32D0">
      <w:pPr>
        <w:jc w:val="center"/>
        <w:rPr>
          <w:sz w:val="28"/>
        </w:rPr>
      </w:pPr>
      <w:r>
        <w:rPr>
          <w:sz w:val="28"/>
        </w:rPr>
        <w:t xml:space="preserve">ПЛАН </w:t>
      </w:r>
    </w:p>
    <w:p w:rsidR="004D32D0" w:rsidRDefault="004D32D0" w:rsidP="004D32D0">
      <w:pPr>
        <w:jc w:val="center"/>
        <w:rPr>
          <w:sz w:val="28"/>
        </w:rPr>
      </w:pPr>
      <w:r>
        <w:rPr>
          <w:sz w:val="28"/>
        </w:rPr>
        <w:t xml:space="preserve">реализации мероприятий по переселению граждан из аварийного жилищного фонда, </w:t>
      </w:r>
    </w:p>
    <w:p w:rsidR="004D32D0" w:rsidRDefault="004D32D0" w:rsidP="004D32D0">
      <w:pPr>
        <w:jc w:val="center"/>
        <w:rPr>
          <w:sz w:val="28"/>
        </w:rPr>
      </w:pPr>
      <w:r>
        <w:rPr>
          <w:sz w:val="28"/>
        </w:rPr>
        <w:t>признанного таковым с 1 января 2017 г. до 1 января 2022 г., реализуемых с привлечением средств Фонда</w:t>
      </w:r>
    </w:p>
    <w:p w:rsidR="004D32D0" w:rsidRDefault="004D32D0" w:rsidP="004D32D0">
      <w:pPr>
        <w:jc w:val="center"/>
      </w:pPr>
    </w:p>
    <w:tbl>
      <w:tblPr>
        <w:tblW w:w="15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433"/>
        <w:gridCol w:w="1840"/>
        <w:gridCol w:w="851"/>
        <w:gridCol w:w="567"/>
        <w:gridCol w:w="709"/>
        <w:gridCol w:w="708"/>
        <w:gridCol w:w="709"/>
        <w:gridCol w:w="709"/>
        <w:gridCol w:w="567"/>
        <w:gridCol w:w="709"/>
        <w:gridCol w:w="708"/>
        <w:gridCol w:w="709"/>
        <w:gridCol w:w="1134"/>
        <w:gridCol w:w="851"/>
        <w:gridCol w:w="850"/>
        <w:gridCol w:w="709"/>
        <w:gridCol w:w="567"/>
        <w:gridCol w:w="567"/>
        <w:gridCol w:w="1276"/>
      </w:tblGrid>
      <w:tr w:rsidR="004D32D0" w:rsidTr="000E7B6E">
        <w:tc>
          <w:tcPr>
            <w:tcW w:w="433"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 п/п</w:t>
            </w:r>
          </w:p>
        </w:tc>
        <w:tc>
          <w:tcPr>
            <w:tcW w:w="1840"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ind w:left="57" w:right="57"/>
              <w:jc w:val="center"/>
            </w:pPr>
            <w:r>
              <w:t>Наименование муниципального образования</w:t>
            </w:r>
          </w:p>
        </w:tc>
        <w:tc>
          <w:tcPr>
            <w:tcW w:w="851"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Число жителей, планируе-мых</w:t>
            </w:r>
          </w:p>
          <w:p w:rsidR="004D32D0" w:rsidRDefault="004D32D0" w:rsidP="000E7B6E">
            <w:pPr>
              <w:jc w:val="center"/>
            </w:pPr>
            <w:r>
              <w:t>к пересе-лению</w:t>
            </w:r>
          </w:p>
          <w:p w:rsidR="004D32D0" w:rsidRDefault="004D32D0" w:rsidP="000E7B6E">
            <w:pPr>
              <w:jc w:val="center"/>
            </w:pPr>
            <w:r>
              <w:t>(человек)</w:t>
            </w:r>
          </w:p>
        </w:tc>
        <w:tc>
          <w:tcPr>
            <w:tcW w:w="1984" w:type="dxa"/>
            <w:gridSpan w:val="3"/>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 xml:space="preserve">Количество </w:t>
            </w:r>
          </w:p>
          <w:p w:rsidR="004D32D0" w:rsidRDefault="004D32D0" w:rsidP="000E7B6E">
            <w:pPr>
              <w:jc w:val="center"/>
            </w:pPr>
            <w:r>
              <w:t>расселяемых жилых помещений</w:t>
            </w:r>
          </w:p>
        </w:tc>
        <w:tc>
          <w:tcPr>
            <w:tcW w:w="1985" w:type="dxa"/>
            <w:gridSpan w:val="3"/>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 xml:space="preserve">Расселяемая площадь </w:t>
            </w:r>
          </w:p>
          <w:p w:rsidR="004D32D0" w:rsidRDefault="004D32D0" w:rsidP="000E7B6E">
            <w:pPr>
              <w:jc w:val="center"/>
            </w:pPr>
            <w:r>
              <w:t>жилых помещений</w:t>
            </w:r>
          </w:p>
        </w:tc>
        <w:tc>
          <w:tcPr>
            <w:tcW w:w="3260" w:type="dxa"/>
            <w:gridSpan w:val="4"/>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Источник финансирования Программы*</w:t>
            </w:r>
          </w:p>
        </w:tc>
        <w:tc>
          <w:tcPr>
            <w:tcW w:w="2410" w:type="dxa"/>
            <w:gridSpan w:val="3"/>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 xml:space="preserve">Справочно: расчетная сумма </w:t>
            </w:r>
          </w:p>
          <w:p w:rsidR="004D32D0" w:rsidRDefault="004D32D0" w:rsidP="000E7B6E">
            <w:pPr>
              <w:jc w:val="center"/>
            </w:pPr>
            <w:r>
              <w:t>экономии бюджетных средств</w:t>
            </w:r>
          </w:p>
        </w:tc>
        <w:tc>
          <w:tcPr>
            <w:tcW w:w="2410" w:type="dxa"/>
            <w:gridSpan w:val="3"/>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Справочно: возмещение части стоимости жилых помещений</w:t>
            </w:r>
          </w:p>
        </w:tc>
      </w:tr>
      <w:tr w:rsidR="004D32D0" w:rsidTr="000E7B6E">
        <w:tc>
          <w:tcPr>
            <w:tcW w:w="433" w:type="dxa"/>
            <w:vMerge/>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tc>
        <w:tc>
          <w:tcPr>
            <w:tcW w:w="1840" w:type="dxa"/>
            <w:vMerge/>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tc>
        <w:tc>
          <w:tcPr>
            <w:tcW w:w="851" w:type="dxa"/>
            <w:vMerge/>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tc>
        <w:tc>
          <w:tcPr>
            <w:tcW w:w="567"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всего</w:t>
            </w:r>
          </w:p>
          <w:p w:rsidR="004D32D0" w:rsidRDefault="004D32D0" w:rsidP="000E7B6E">
            <w:pPr>
              <w:jc w:val="center"/>
            </w:pPr>
            <w:r>
              <w:t>(еди-ниц)</w:t>
            </w:r>
          </w:p>
        </w:tc>
        <w:tc>
          <w:tcPr>
            <w:tcW w:w="1417"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в том числе</w:t>
            </w:r>
          </w:p>
        </w:tc>
        <w:tc>
          <w:tcPr>
            <w:tcW w:w="709"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всего</w:t>
            </w:r>
          </w:p>
          <w:p w:rsidR="004D32D0" w:rsidRDefault="004D32D0" w:rsidP="000E7B6E">
            <w:pPr>
              <w:jc w:val="center"/>
            </w:pPr>
            <w:r>
              <w:t>(кв. метров)</w:t>
            </w:r>
          </w:p>
        </w:tc>
        <w:tc>
          <w:tcPr>
            <w:tcW w:w="1276"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в том числе</w:t>
            </w:r>
          </w:p>
        </w:tc>
        <w:tc>
          <w:tcPr>
            <w:tcW w:w="709"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всего</w:t>
            </w:r>
          </w:p>
          <w:p w:rsidR="004D32D0" w:rsidRDefault="004D32D0" w:rsidP="000E7B6E">
            <w:pPr>
              <w:jc w:val="center"/>
            </w:pPr>
            <w:r>
              <w:t>(рублей)</w:t>
            </w:r>
          </w:p>
        </w:tc>
        <w:tc>
          <w:tcPr>
            <w:tcW w:w="2551" w:type="dxa"/>
            <w:gridSpan w:val="3"/>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в том числе</w:t>
            </w:r>
          </w:p>
        </w:tc>
        <w:tc>
          <w:tcPr>
            <w:tcW w:w="851"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всего</w:t>
            </w:r>
          </w:p>
          <w:p w:rsidR="004D32D0" w:rsidRDefault="004D32D0" w:rsidP="000E7B6E">
            <w:pPr>
              <w:jc w:val="center"/>
            </w:pPr>
            <w:r>
              <w:t>(рублей)</w:t>
            </w:r>
          </w:p>
        </w:tc>
        <w:tc>
          <w:tcPr>
            <w:tcW w:w="1559"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в том числе</w:t>
            </w:r>
          </w:p>
        </w:tc>
        <w:tc>
          <w:tcPr>
            <w:tcW w:w="567"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всего</w:t>
            </w:r>
          </w:p>
          <w:p w:rsidR="004D32D0" w:rsidRDefault="004D32D0" w:rsidP="000E7B6E">
            <w:pPr>
              <w:jc w:val="center"/>
            </w:pPr>
            <w:r>
              <w:t>(руб-лей)</w:t>
            </w:r>
          </w:p>
        </w:tc>
        <w:tc>
          <w:tcPr>
            <w:tcW w:w="1843"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в том числе</w:t>
            </w:r>
          </w:p>
        </w:tc>
      </w:tr>
      <w:tr w:rsidR="004D32D0" w:rsidTr="000E7B6E">
        <w:tc>
          <w:tcPr>
            <w:tcW w:w="433" w:type="dxa"/>
            <w:vMerge/>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tc>
        <w:tc>
          <w:tcPr>
            <w:tcW w:w="1840" w:type="dxa"/>
            <w:vMerge/>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tc>
        <w:tc>
          <w:tcPr>
            <w:tcW w:w="851" w:type="dxa"/>
            <w:vMerge/>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tc>
        <w:tc>
          <w:tcPr>
            <w:tcW w:w="567" w:type="dxa"/>
            <w:vMerge/>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собствен-ность граждан</w:t>
            </w:r>
          </w:p>
          <w:p w:rsidR="004D32D0" w:rsidRDefault="004D32D0" w:rsidP="000E7B6E">
            <w:pPr>
              <w:jc w:val="center"/>
            </w:pPr>
            <w:r>
              <w:t>(единиц)</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муници-пальная собствен-ность</w:t>
            </w:r>
          </w:p>
          <w:p w:rsidR="004D32D0" w:rsidRDefault="004D32D0" w:rsidP="000E7B6E">
            <w:pPr>
              <w:jc w:val="center"/>
            </w:pPr>
            <w:r>
              <w:t>(единиц)</w:t>
            </w:r>
          </w:p>
        </w:tc>
        <w:tc>
          <w:tcPr>
            <w:tcW w:w="709" w:type="dxa"/>
            <w:vMerge/>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собствен-ность граждан</w:t>
            </w:r>
          </w:p>
          <w:p w:rsidR="004D32D0" w:rsidRDefault="004D32D0" w:rsidP="000E7B6E">
            <w:pPr>
              <w:jc w:val="center"/>
            </w:pPr>
            <w:r>
              <w:t>(кв. метров)</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муници-пальная собствен-ность</w:t>
            </w:r>
          </w:p>
          <w:p w:rsidR="004D32D0" w:rsidRDefault="004D32D0" w:rsidP="000E7B6E">
            <w:pPr>
              <w:jc w:val="center"/>
            </w:pPr>
            <w:r>
              <w:t>(кв. метров)</w:t>
            </w:r>
          </w:p>
        </w:tc>
        <w:tc>
          <w:tcPr>
            <w:tcW w:w="709" w:type="dxa"/>
            <w:vMerge/>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за счет средств Фонда</w:t>
            </w:r>
          </w:p>
          <w:p w:rsidR="004D32D0" w:rsidRDefault="004D32D0" w:rsidP="000E7B6E">
            <w:pPr>
              <w:jc w:val="center"/>
            </w:pPr>
            <w:r>
              <w:t>(рублей)</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за счет средств бюджета субъекта Российской Федерации</w:t>
            </w:r>
          </w:p>
          <w:p w:rsidR="004D32D0" w:rsidRDefault="004D32D0" w:rsidP="000E7B6E">
            <w:pPr>
              <w:jc w:val="center"/>
            </w:pPr>
            <w:r>
              <w:t>(рублей)</w:t>
            </w:r>
          </w:p>
        </w:tc>
        <w:tc>
          <w:tcPr>
            <w:tcW w:w="113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за счет средств местного бюджета</w:t>
            </w:r>
          </w:p>
          <w:p w:rsidR="004D32D0" w:rsidRDefault="004D32D0" w:rsidP="000E7B6E">
            <w:pPr>
              <w:jc w:val="center"/>
            </w:pPr>
            <w:r>
              <w:t>(рублей)</w:t>
            </w:r>
          </w:p>
        </w:tc>
        <w:tc>
          <w:tcPr>
            <w:tcW w:w="851" w:type="dxa"/>
            <w:vMerge/>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tc>
        <w:tc>
          <w:tcPr>
            <w:tcW w:w="85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 xml:space="preserve">за счет переселения граждан </w:t>
            </w:r>
          </w:p>
          <w:p w:rsidR="004D32D0" w:rsidRDefault="004D32D0" w:rsidP="000E7B6E">
            <w:pPr>
              <w:jc w:val="center"/>
            </w:pPr>
            <w:r>
              <w:t>по договору о развитии застроенной территории</w:t>
            </w:r>
          </w:p>
          <w:p w:rsidR="004D32D0" w:rsidRDefault="004D32D0" w:rsidP="000E7B6E">
            <w:pPr>
              <w:jc w:val="center"/>
            </w:pPr>
            <w:r>
              <w:t>(рублей)</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 xml:space="preserve">за счет переселения граждан </w:t>
            </w:r>
          </w:p>
          <w:p w:rsidR="004D32D0" w:rsidRDefault="004D32D0" w:rsidP="000E7B6E">
            <w:pPr>
              <w:jc w:val="center"/>
            </w:pPr>
            <w:r>
              <w:t>в свободный муниципаль-ный жилищный фонд</w:t>
            </w:r>
          </w:p>
          <w:p w:rsidR="004D32D0" w:rsidRDefault="004D32D0" w:rsidP="000E7B6E">
            <w:pPr>
              <w:jc w:val="center"/>
            </w:pPr>
            <w:r>
              <w:t>(рублей)</w:t>
            </w:r>
          </w:p>
        </w:tc>
        <w:tc>
          <w:tcPr>
            <w:tcW w:w="567" w:type="dxa"/>
            <w:vMerge/>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за счет средств собствен-ников жилых помеще-ний</w:t>
            </w:r>
          </w:p>
          <w:p w:rsidR="004D32D0" w:rsidRDefault="004D32D0" w:rsidP="000E7B6E">
            <w:pPr>
              <w:jc w:val="center"/>
            </w:pPr>
            <w:r>
              <w:t>(рублей)</w:t>
            </w:r>
          </w:p>
        </w:tc>
        <w:tc>
          <w:tcPr>
            <w:tcW w:w="1276"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за счет средств иных лиц (инвес-тора</w:t>
            </w:r>
          </w:p>
          <w:p w:rsidR="004D32D0" w:rsidRDefault="004D32D0" w:rsidP="000E7B6E">
            <w:pPr>
              <w:jc w:val="center"/>
            </w:pPr>
            <w:r>
              <w:t>по ДРЗТ)</w:t>
            </w:r>
          </w:p>
          <w:p w:rsidR="004D32D0" w:rsidRDefault="004D32D0" w:rsidP="000E7B6E">
            <w:pPr>
              <w:jc w:val="center"/>
            </w:pPr>
            <w:r>
              <w:t>(рублей)</w:t>
            </w:r>
          </w:p>
        </w:tc>
      </w:tr>
    </w:tbl>
    <w:p w:rsidR="004D32D0" w:rsidRDefault="004D32D0" w:rsidP="004D32D0">
      <w:pPr>
        <w:rPr>
          <w:sz w:val="2"/>
        </w:rPr>
      </w:pPr>
    </w:p>
    <w:tbl>
      <w:tblPr>
        <w:tblW w:w="15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434"/>
        <w:gridCol w:w="1844"/>
        <w:gridCol w:w="853"/>
        <w:gridCol w:w="568"/>
        <w:gridCol w:w="711"/>
        <w:gridCol w:w="710"/>
        <w:gridCol w:w="711"/>
        <w:gridCol w:w="695"/>
        <w:gridCol w:w="584"/>
        <w:gridCol w:w="711"/>
        <w:gridCol w:w="710"/>
        <w:gridCol w:w="711"/>
        <w:gridCol w:w="1137"/>
        <w:gridCol w:w="853"/>
        <w:gridCol w:w="852"/>
        <w:gridCol w:w="711"/>
        <w:gridCol w:w="568"/>
        <w:gridCol w:w="568"/>
        <w:gridCol w:w="1279"/>
      </w:tblGrid>
      <w:tr w:rsidR="004D32D0" w:rsidTr="000E7B6E">
        <w:trPr>
          <w:trHeight w:val="220"/>
          <w:tblHeader/>
        </w:trPr>
        <w:tc>
          <w:tcPr>
            <w:tcW w:w="43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1</w:t>
            </w:r>
          </w:p>
        </w:tc>
        <w:tc>
          <w:tcPr>
            <w:tcW w:w="184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ind w:left="57" w:right="57"/>
              <w:jc w:val="center"/>
            </w:pPr>
            <w:r>
              <w:t>2</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3</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4</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5</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6</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7</w:t>
            </w:r>
          </w:p>
        </w:tc>
        <w:tc>
          <w:tcPr>
            <w:tcW w:w="69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8</w:t>
            </w:r>
          </w:p>
        </w:tc>
        <w:tc>
          <w:tcPr>
            <w:tcW w:w="58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9</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10</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11</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12</w:t>
            </w:r>
          </w:p>
        </w:tc>
        <w:tc>
          <w:tcPr>
            <w:tcW w:w="113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13</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14</w:t>
            </w:r>
          </w:p>
        </w:tc>
        <w:tc>
          <w:tcPr>
            <w:tcW w:w="852"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15</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16</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17</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18</w:t>
            </w:r>
          </w:p>
        </w:tc>
        <w:tc>
          <w:tcPr>
            <w:tcW w:w="127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19</w:t>
            </w:r>
          </w:p>
        </w:tc>
      </w:tr>
      <w:tr w:rsidR="004D32D0" w:rsidTr="000E7B6E">
        <w:trPr>
          <w:trHeight w:val="1147"/>
        </w:trPr>
        <w:tc>
          <w:tcPr>
            <w:tcW w:w="43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p>
        </w:tc>
        <w:tc>
          <w:tcPr>
            <w:tcW w:w="184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ind w:left="57" w:right="57"/>
              <w:rPr>
                <w:spacing w:val="-18"/>
              </w:rPr>
            </w:pPr>
            <w:r>
              <w:rPr>
                <w:spacing w:val="-18"/>
              </w:rPr>
              <w:t>Всего по Программе, в рамках которой предусмотрено финансирование за счет средств Фонда</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rPr>
                <w:spacing w:val="-18"/>
              </w:rPr>
            </w:pP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Pr="00AB1C6A" w:rsidRDefault="004D32D0" w:rsidP="000E7B6E">
            <w:pPr>
              <w:jc w:val="center"/>
              <w:rPr>
                <w:spacing w:val="-18"/>
              </w:rPr>
            </w:pP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Pr="00AB1C6A" w:rsidRDefault="004D32D0" w:rsidP="000E7B6E">
            <w:pPr>
              <w:jc w:val="center"/>
              <w:rPr>
                <w:spacing w:val="-18"/>
              </w:rPr>
            </w:pPr>
            <w:r w:rsidRPr="00AB1C6A">
              <w:rPr>
                <w:spacing w:val="-18"/>
              </w:rPr>
              <w:t>1852,0</w:t>
            </w:r>
          </w:p>
        </w:tc>
        <w:tc>
          <w:tcPr>
            <w:tcW w:w="69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Pr="00AB1C6A" w:rsidRDefault="004D32D0" w:rsidP="000E7B6E">
            <w:pPr>
              <w:jc w:val="center"/>
              <w:rPr>
                <w:spacing w:val="-18"/>
              </w:rPr>
            </w:pPr>
            <w:r w:rsidRPr="00AB1C6A">
              <w:rPr>
                <w:spacing w:val="-18"/>
              </w:rPr>
              <w:t>1852,0</w:t>
            </w:r>
          </w:p>
        </w:tc>
        <w:tc>
          <w:tcPr>
            <w:tcW w:w="58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Pr="00AB1C6A" w:rsidRDefault="004D32D0" w:rsidP="000E7B6E">
            <w:pPr>
              <w:jc w:val="center"/>
              <w:rPr>
                <w:spacing w:val="-18"/>
              </w:rPr>
            </w:pPr>
            <w:r w:rsidRPr="00AB1C6A">
              <w:rPr>
                <w:spacing w:val="-18"/>
              </w:rPr>
              <w:t>204,65</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Pr="00AB1C6A" w:rsidRDefault="004D32D0" w:rsidP="000E7B6E">
            <w:pPr>
              <w:jc w:val="center"/>
              <w:rPr>
                <w:spacing w:val="-18"/>
              </w:rPr>
            </w:pPr>
            <w:r w:rsidRPr="00AB1C6A">
              <w:rPr>
                <w:spacing w:val="-18"/>
              </w:rPr>
              <w:t>96153500,0</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Pr="00AB1C6A" w:rsidRDefault="004D32D0" w:rsidP="000E7B6E">
            <w:pPr>
              <w:jc w:val="center"/>
              <w:rPr>
                <w:spacing w:val="-18"/>
              </w:rPr>
            </w:pP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Pr="00AB1C6A" w:rsidRDefault="004D32D0" w:rsidP="000E7B6E">
            <w:pPr>
              <w:jc w:val="center"/>
              <w:rPr>
                <w:spacing w:val="-18"/>
              </w:rPr>
            </w:pPr>
            <w:r w:rsidRPr="00AB1C6A">
              <w:rPr>
                <w:spacing w:val="-18"/>
              </w:rPr>
              <w:t>91 153 500,0</w:t>
            </w:r>
          </w:p>
        </w:tc>
        <w:tc>
          <w:tcPr>
            <w:tcW w:w="113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Pr="00AB1C6A" w:rsidRDefault="004D32D0" w:rsidP="000E7B6E">
            <w:pPr>
              <w:jc w:val="center"/>
              <w:rPr>
                <w:spacing w:val="-18"/>
              </w:rPr>
            </w:pPr>
            <w:r w:rsidRPr="00AB1C6A">
              <w:rPr>
                <w:spacing w:val="-18"/>
              </w:rPr>
              <w:t>5000000,0</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852"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27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r>
      <w:tr w:rsidR="004D32D0" w:rsidTr="000E7B6E">
        <w:trPr>
          <w:trHeight w:val="236"/>
        </w:trPr>
        <w:tc>
          <w:tcPr>
            <w:tcW w:w="43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p>
        </w:tc>
        <w:tc>
          <w:tcPr>
            <w:tcW w:w="184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ind w:left="57" w:right="57"/>
              <w:rPr>
                <w:spacing w:val="-18"/>
              </w:rPr>
            </w:pPr>
            <w:r>
              <w:rPr>
                <w:spacing w:val="-18"/>
              </w:rPr>
              <w:t>Всего по этапу 2023 года</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69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58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113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852"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27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r>
      <w:tr w:rsidR="004D32D0" w:rsidTr="000E7B6E">
        <w:trPr>
          <w:trHeight w:val="455"/>
        </w:trPr>
        <w:tc>
          <w:tcPr>
            <w:tcW w:w="43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p>
        </w:tc>
        <w:tc>
          <w:tcPr>
            <w:tcW w:w="184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ind w:left="57" w:right="57"/>
              <w:rPr>
                <w:spacing w:val="-18"/>
              </w:rPr>
            </w:pPr>
            <w:r>
              <w:rPr>
                <w:spacing w:val="-18"/>
              </w:rPr>
              <w:t>Всего по этапу 2024 года</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69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58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113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852"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27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r>
      <w:tr w:rsidR="004D32D0" w:rsidTr="000E7B6E">
        <w:trPr>
          <w:trHeight w:val="455"/>
        </w:trPr>
        <w:tc>
          <w:tcPr>
            <w:tcW w:w="43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p>
        </w:tc>
        <w:tc>
          <w:tcPr>
            <w:tcW w:w="184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ind w:left="57" w:right="57"/>
              <w:rPr>
                <w:spacing w:val="-18"/>
              </w:rPr>
            </w:pPr>
            <w:r>
              <w:rPr>
                <w:spacing w:val="-18"/>
              </w:rPr>
              <w:t>Всего по этапу 2025 года</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39</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24</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24</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1 105,10</w:t>
            </w:r>
          </w:p>
        </w:tc>
        <w:tc>
          <w:tcPr>
            <w:tcW w:w="69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1 105,10</w:t>
            </w:r>
          </w:p>
        </w:tc>
        <w:tc>
          <w:tcPr>
            <w:tcW w:w="58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r w:rsidRPr="00723E23">
              <w:rPr>
                <w:spacing w:val="-18"/>
              </w:rPr>
              <w:t>96153500,0</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91153500,0</w:t>
            </w:r>
          </w:p>
        </w:tc>
        <w:tc>
          <w:tcPr>
            <w:tcW w:w="113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5 000 000</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852"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27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r>
      <w:tr w:rsidR="004D32D0" w:rsidTr="000E7B6E">
        <w:trPr>
          <w:trHeight w:val="1096"/>
        </w:trPr>
        <w:tc>
          <w:tcPr>
            <w:tcW w:w="43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spacing w:line="228" w:lineRule="auto"/>
              <w:jc w:val="center"/>
              <w:rPr>
                <w:spacing w:val="-16"/>
              </w:rPr>
            </w:pPr>
            <w:r>
              <w:rPr>
                <w:spacing w:val="-16"/>
              </w:rPr>
              <w:t>1</w:t>
            </w:r>
          </w:p>
        </w:tc>
        <w:tc>
          <w:tcPr>
            <w:tcW w:w="184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spacing w:line="228" w:lineRule="auto"/>
              <w:ind w:left="57" w:right="57"/>
              <w:rPr>
                <w:spacing w:val="-18"/>
              </w:rPr>
            </w:pPr>
            <w:r>
              <w:rPr>
                <w:spacing w:val="-18"/>
              </w:rPr>
              <w:t xml:space="preserve">Итого по Шолоховскому городскому поселению </w:t>
            </w:r>
          </w:p>
          <w:p w:rsidR="004D32D0" w:rsidRDefault="004D32D0" w:rsidP="000E7B6E">
            <w:pPr>
              <w:spacing w:line="228" w:lineRule="auto"/>
              <w:ind w:left="57" w:right="57"/>
              <w:rPr>
                <w:spacing w:val="-18"/>
              </w:rPr>
            </w:pPr>
            <w:r>
              <w:rPr>
                <w:spacing w:val="-18"/>
              </w:rPr>
              <w:t>Белокалитвинского района</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39</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24</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24</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1 105,10</w:t>
            </w:r>
          </w:p>
        </w:tc>
        <w:tc>
          <w:tcPr>
            <w:tcW w:w="69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1 105,10</w:t>
            </w:r>
          </w:p>
        </w:tc>
        <w:tc>
          <w:tcPr>
            <w:tcW w:w="58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r w:rsidRPr="00723E23">
              <w:rPr>
                <w:spacing w:val="-18"/>
              </w:rPr>
              <w:t>96153500,0</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91153500,0</w:t>
            </w:r>
          </w:p>
        </w:tc>
        <w:tc>
          <w:tcPr>
            <w:tcW w:w="113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5 000 000</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852"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27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r>
      <w:tr w:rsidR="004D32D0" w:rsidTr="000E7B6E">
        <w:trPr>
          <w:trHeight w:val="455"/>
        </w:trPr>
        <w:tc>
          <w:tcPr>
            <w:tcW w:w="43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p>
        </w:tc>
        <w:tc>
          <w:tcPr>
            <w:tcW w:w="184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Pr="00AB1C6A" w:rsidRDefault="004D32D0" w:rsidP="000E7B6E">
            <w:pPr>
              <w:ind w:left="57" w:right="57"/>
              <w:rPr>
                <w:spacing w:val="-18"/>
              </w:rPr>
            </w:pPr>
            <w:r w:rsidRPr="00AB1C6A">
              <w:rPr>
                <w:spacing w:val="-18"/>
              </w:rPr>
              <w:t>Всего по этапу 2026 года</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69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8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13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852"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27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r>
      <w:tr w:rsidR="004D32D0" w:rsidTr="000E7B6E">
        <w:trPr>
          <w:trHeight w:val="1147"/>
        </w:trPr>
        <w:tc>
          <w:tcPr>
            <w:tcW w:w="43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t>1.</w:t>
            </w:r>
          </w:p>
        </w:tc>
        <w:tc>
          <w:tcPr>
            <w:tcW w:w="184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Pr="00AB1C6A" w:rsidRDefault="004D32D0" w:rsidP="000E7B6E">
            <w:pPr>
              <w:ind w:left="57" w:right="57"/>
              <w:rPr>
                <w:spacing w:val="-18"/>
              </w:rPr>
            </w:pPr>
            <w:r w:rsidRPr="00AB1C6A">
              <w:rPr>
                <w:spacing w:val="-18"/>
              </w:rPr>
              <w:t xml:space="preserve">Итого по Шолоховскому городскому поселению </w:t>
            </w:r>
          </w:p>
          <w:p w:rsidR="004D32D0" w:rsidRPr="00AB1C6A" w:rsidRDefault="004D32D0" w:rsidP="000E7B6E">
            <w:pPr>
              <w:ind w:left="57" w:right="57"/>
              <w:rPr>
                <w:spacing w:val="-18"/>
              </w:rPr>
            </w:pPr>
            <w:r w:rsidRPr="00AB1C6A">
              <w:rPr>
                <w:spacing w:val="-18"/>
              </w:rPr>
              <w:t>Белокалитвинского района</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69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8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13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852"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27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r>
      <w:tr w:rsidR="004D32D0" w:rsidTr="000E7B6E">
        <w:trPr>
          <w:trHeight w:val="455"/>
        </w:trPr>
        <w:tc>
          <w:tcPr>
            <w:tcW w:w="43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spacing w:line="228" w:lineRule="auto"/>
              <w:jc w:val="center"/>
              <w:rPr>
                <w:spacing w:val="-16"/>
              </w:rPr>
            </w:pPr>
          </w:p>
        </w:tc>
        <w:tc>
          <w:tcPr>
            <w:tcW w:w="184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spacing w:line="228" w:lineRule="auto"/>
              <w:ind w:left="57" w:right="57"/>
              <w:rPr>
                <w:spacing w:val="-18"/>
              </w:rPr>
            </w:pPr>
            <w:r>
              <w:rPr>
                <w:spacing w:val="-18"/>
              </w:rPr>
              <w:t xml:space="preserve">Всего по этапу 2027 года </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69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8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13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852"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27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r>
      <w:tr w:rsidR="004D32D0" w:rsidTr="000E7B6E">
        <w:trPr>
          <w:trHeight w:val="1096"/>
        </w:trPr>
        <w:tc>
          <w:tcPr>
            <w:tcW w:w="43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spacing w:line="228" w:lineRule="auto"/>
              <w:jc w:val="center"/>
              <w:rPr>
                <w:spacing w:val="-16"/>
              </w:rPr>
            </w:pPr>
            <w:r>
              <w:rPr>
                <w:spacing w:val="-16"/>
              </w:rPr>
              <w:t>1.</w:t>
            </w:r>
          </w:p>
        </w:tc>
        <w:tc>
          <w:tcPr>
            <w:tcW w:w="184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spacing w:line="228" w:lineRule="auto"/>
              <w:ind w:left="57" w:right="57"/>
              <w:rPr>
                <w:spacing w:val="-18"/>
              </w:rPr>
            </w:pPr>
            <w:r>
              <w:rPr>
                <w:spacing w:val="-18"/>
              </w:rPr>
              <w:t xml:space="preserve">Итого по Шолоховскому городскому поселению </w:t>
            </w:r>
          </w:p>
          <w:p w:rsidR="004D32D0" w:rsidRDefault="004D32D0" w:rsidP="000E7B6E">
            <w:pPr>
              <w:spacing w:line="228" w:lineRule="auto"/>
              <w:ind w:left="57" w:right="57"/>
              <w:rPr>
                <w:spacing w:val="-18"/>
              </w:rPr>
            </w:pPr>
            <w:r>
              <w:rPr>
                <w:spacing w:val="-18"/>
              </w:rPr>
              <w:t>Белокалитвинского района</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69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8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13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rPr>
                <w:spacing w:val="-18"/>
              </w:rPr>
            </w:pPr>
            <w:r>
              <w:rPr>
                <w:spacing w:val="-18"/>
              </w:rPr>
              <w:t>─</w:t>
            </w:r>
          </w:p>
        </w:tc>
        <w:tc>
          <w:tcPr>
            <w:tcW w:w="852"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27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r>
      <w:tr w:rsidR="004D32D0" w:rsidTr="000E7B6E">
        <w:trPr>
          <w:trHeight w:val="455"/>
        </w:trPr>
        <w:tc>
          <w:tcPr>
            <w:tcW w:w="43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spacing w:line="228" w:lineRule="auto"/>
              <w:jc w:val="center"/>
              <w:rPr>
                <w:spacing w:val="-16"/>
              </w:rPr>
            </w:pPr>
          </w:p>
        </w:tc>
        <w:tc>
          <w:tcPr>
            <w:tcW w:w="184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spacing w:line="228" w:lineRule="auto"/>
              <w:ind w:left="57" w:right="57"/>
              <w:rPr>
                <w:spacing w:val="-18"/>
              </w:rPr>
            </w:pPr>
            <w:r>
              <w:rPr>
                <w:spacing w:val="-18"/>
              </w:rPr>
              <w:t xml:space="preserve">Всего по этапу 2028 года </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69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58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113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852"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27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r>
      <w:tr w:rsidR="004D32D0" w:rsidTr="000E7B6E">
        <w:trPr>
          <w:trHeight w:val="455"/>
        </w:trPr>
        <w:tc>
          <w:tcPr>
            <w:tcW w:w="43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spacing w:line="228" w:lineRule="auto"/>
              <w:jc w:val="center"/>
              <w:rPr>
                <w:spacing w:val="-16"/>
              </w:rPr>
            </w:pPr>
          </w:p>
        </w:tc>
        <w:tc>
          <w:tcPr>
            <w:tcW w:w="184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spacing w:line="228" w:lineRule="auto"/>
              <w:ind w:left="57" w:right="57"/>
              <w:rPr>
                <w:spacing w:val="-18"/>
              </w:rPr>
            </w:pPr>
            <w:r>
              <w:rPr>
                <w:spacing w:val="-18"/>
              </w:rPr>
              <w:t xml:space="preserve">Всего по этапу 2029 года </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69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58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1137"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852"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27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r>
      <w:tr w:rsidR="004D32D0" w:rsidTr="000E7B6E">
        <w:trPr>
          <w:trHeight w:val="472"/>
        </w:trPr>
        <w:tc>
          <w:tcPr>
            <w:tcW w:w="43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spacing w:line="228" w:lineRule="auto"/>
              <w:jc w:val="center"/>
              <w:rPr>
                <w:spacing w:val="-16"/>
              </w:rPr>
            </w:pPr>
          </w:p>
        </w:tc>
        <w:tc>
          <w:tcPr>
            <w:tcW w:w="184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spacing w:line="228" w:lineRule="auto"/>
              <w:ind w:left="57" w:right="57"/>
              <w:rPr>
                <w:spacing w:val="-18"/>
              </w:rPr>
            </w:pPr>
            <w:r>
              <w:rPr>
                <w:spacing w:val="-18"/>
              </w:rPr>
              <w:t xml:space="preserve">Всего по этапу 2030 года </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695"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584"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0"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sidRPr="00AE0D06">
              <w:rPr>
                <w:spacing w:val="-19"/>
              </w:rPr>
              <w:t>─</w:t>
            </w:r>
          </w:p>
        </w:tc>
        <w:tc>
          <w:tcPr>
            <w:tcW w:w="711"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pPr>
            <w:r w:rsidRPr="00AE0D06">
              <w:rPr>
                <w:spacing w:val="-19"/>
              </w:rPr>
              <w:t>─</w:t>
            </w:r>
          </w:p>
        </w:tc>
        <w:tc>
          <w:tcPr>
            <w:tcW w:w="1137" w:type="dxa"/>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tcPr>
          <w:p w:rsidR="004D32D0" w:rsidRDefault="004D32D0" w:rsidP="000E7B6E">
            <w:pPr>
              <w:jc w:val="center"/>
            </w:pPr>
            <w:r w:rsidRPr="00AE0D06">
              <w:rPr>
                <w:spacing w:val="-19"/>
              </w:rPr>
              <w:t>─</w:t>
            </w:r>
          </w:p>
        </w:tc>
        <w:tc>
          <w:tcPr>
            <w:tcW w:w="853"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852"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711"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568"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c>
          <w:tcPr>
            <w:tcW w:w="1279" w:type="dxa"/>
            <w:tcBorders>
              <w:top w:val="single" w:sz="4" w:space="0" w:color="000000"/>
              <w:left w:val="single" w:sz="4" w:space="0" w:color="000000"/>
              <w:bottom w:val="single" w:sz="4" w:space="0" w:color="000000"/>
              <w:right w:val="single" w:sz="4" w:space="0" w:color="000000"/>
            </w:tcBorders>
            <w:tcMar>
              <w:left w:w="0" w:type="dxa"/>
              <w:right w:w="0" w:type="dxa"/>
            </w:tcMar>
          </w:tcPr>
          <w:p w:rsidR="004D32D0" w:rsidRDefault="004D32D0" w:rsidP="000E7B6E">
            <w:pPr>
              <w:jc w:val="center"/>
            </w:pPr>
            <w:r>
              <w:rPr>
                <w:spacing w:val="-19"/>
              </w:rPr>
              <w:t>─</w:t>
            </w:r>
          </w:p>
        </w:tc>
      </w:tr>
    </w:tbl>
    <w:p w:rsidR="004D32D0" w:rsidRDefault="004D32D0" w:rsidP="004D32D0">
      <w:pPr>
        <w:ind w:firstLine="709"/>
        <w:jc w:val="both"/>
        <w:rPr>
          <w:sz w:val="28"/>
        </w:rPr>
      </w:pPr>
    </w:p>
    <w:p w:rsidR="004D32D0" w:rsidRDefault="004D32D0" w:rsidP="004D32D0">
      <w:pPr>
        <w:ind w:firstLine="709"/>
        <w:jc w:val="both"/>
        <w:rPr>
          <w:sz w:val="28"/>
        </w:rPr>
      </w:pPr>
      <w:r>
        <w:rPr>
          <w:sz w:val="28"/>
        </w:rPr>
        <w:t>*Объемы и источники финансирования расходов по переселению граждан из аварийного фонда подлежат уточнению по мере принятия Фондом решений об утверждении лимитов предоставления в соответствующем году Ростовской области финансовой поддержки за счет средств Фонда на переселение граждан из аварийного жилищного фонда.</w:t>
      </w:r>
    </w:p>
    <w:p w:rsidR="004D32D0" w:rsidRDefault="004D32D0" w:rsidP="004D32D0">
      <w:pPr>
        <w:ind w:firstLine="709"/>
        <w:jc w:val="both"/>
        <w:rPr>
          <w:sz w:val="28"/>
        </w:rPr>
      </w:pPr>
    </w:p>
    <w:p w:rsidR="004D32D0" w:rsidRDefault="004D32D0" w:rsidP="004D32D0">
      <w:pPr>
        <w:ind w:firstLine="709"/>
        <w:jc w:val="both"/>
        <w:rPr>
          <w:sz w:val="28"/>
        </w:rPr>
      </w:pPr>
      <w:r>
        <w:rPr>
          <w:sz w:val="28"/>
        </w:rPr>
        <w:t>Примечание.</w:t>
      </w:r>
    </w:p>
    <w:p w:rsidR="004D32D0" w:rsidRDefault="004D32D0" w:rsidP="004D32D0">
      <w:pPr>
        <w:ind w:firstLine="709"/>
        <w:jc w:val="both"/>
        <w:rPr>
          <w:sz w:val="28"/>
        </w:rPr>
      </w:pPr>
      <w:r>
        <w:rPr>
          <w:sz w:val="28"/>
        </w:rPr>
        <w:t>Используемые сокращения:</w:t>
      </w:r>
    </w:p>
    <w:p w:rsidR="004D32D0" w:rsidRDefault="004D32D0" w:rsidP="004D32D0">
      <w:pPr>
        <w:ind w:firstLine="709"/>
        <w:jc w:val="both"/>
        <w:rPr>
          <w:sz w:val="28"/>
        </w:rPr>
      </w:pPr>
      <w:r>
        <w:rPr>
          <w:sz w:val="28"/>
        </w:rPr>
        <w:t>ДРЗТ – договор развития застроенной территории;</w:t>
      </w:r>
    </w:p>
    <w:p w:rsidR="004D32D0" w:rsidRDefault="004D32D0" w:rsidP="004D32D0">
      <w:pPr>
        <w:ind w:firstLine="709"/>
        <w:jc w:val="both"/>
        <w:rPr>
          <w:sz w:val="28"/>
        </w:rPr>
      </w:pPr>
      <w:r>
        <w:rPr>
          <w:sz w:val="28"/>
        </w:rPr>
        <w:t>кв. – квадратный;</w:t>
      </w:r>
    </w:p>
    <w:p w:rsidR="004D32D0" w:rsidRDefault="004D32D0" w:rsidP="004D32D0">
      <w:pPr>
        <w:ind w:firstLine="709"/>
        <w:jc w:val="both"/>
        <w:rPr>
          <w:sz w:val="28"/>
        </w:rPr>
      </w:pPr>
      <w:r>
        <w:rPr>
          <w:sz w:val="28"/>
        </w:rPr>
        <w:t>Программа – областная адресная программа «Переселение граждан из многоквартирных домов, а также домов блокированной застройки, признанных аварийными, подлежащими сносу или реконструкции»;</w:t>
      </w:r>
    </w:p>
    <w:p w:rsidR="004D32D0" w:rsidRDefault="004D32D0" w:rsidP="004D32D0">
      <w:pPr>
        <w:ind w:firstLine="709"/>
        <w:jc w:val="both"/>
        <w:rPr>
          <w:sz w:val="28"/>
        </w:rPr>
      </w:pPr>
      <w:r>
        <w:rPr>
          <w:sz w:val="28"/>
        </w:rPr>
        <w:t>Фонд – Фонд развития территорий.</w:t>
      </w:r>
    </w:p>
    <w:p w:rsidR="004D32D0" w:rsidRDefault="004D32D0"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8B410B" w:rsidRDefault="008B410B"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8B410B" w:rsidRDefault="008B410B"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8B410B" w:rsidRDefault="008B410B"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F956E8" w:rsidRPr="00925DC7" w:rsidRDefault="00F956E8" w:rsidP="00F956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Главный специалист                                                                                                                                               Я.В. Гуреева</w:t>
      </w:r>
    </w:p>
    <w:p w:rsidR="008B410B" w:rsidRDefault="008B410B"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8B410B" w:rsidRDefault="008B410B"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8B410B" w:rsidRDefault="008B410B"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8B410B" w:rsidRDefault="008B410B"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8B410B" w:rsidRDefault="008B410B"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8B410B" w:rsidRDefault="008B410B"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8B410B" w:rsidRDefault="008B410B"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8B410B" w:rsidRDefault="008B410B"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8B410B" w:rsidRDefault="008B410B" w:rsidP="008B410B">
      <w:pPr>
        <w:tabs>
          <w:tab w:val="left" w:pos="9072"/>
        </w:tabs>
        <w:ind w:left="9072"/>
        <w:jc w:val="center"/>
        <w:rPr>
          <w:sz w:val="28"/>
        </w:rPr>
      </w:pPr>
      <w:r>
        <w:rPr>
          <w:sz w:val="28"/>
        </w:rPr>
        <w:t>Приложение № 7</w:t>
      </w:r>
    </w:p>
    <w:p w:rsidR="008B410B" w:rsidRPr="008B410B" w:rsidRDefault="008B410B" w:rsidP="008B410B">
      <w:pPr>
        <w:tabs>
          <w:tab w:val="left" w:pos="9072"/>
        </w:tabs>
        <w:ind w:left="9072"/>
        <w:jc w:val="center"/>
        <w:rPr>
          <w:sz w:val="28"/>
        </w:rPr>
      </w:pPr>
      <w:r>
        <w:rPr>
          <w:sz w:val="28"/>
        </w:rPr>
        <w:t>к муниципальной адресной программе «Переселение граждан из многоквартирных домов, а также домов блокированной застройки, признанных аварийными, подлежащих сносу или реконструкции»</w:t>
      </w:r>
    </w:p>
    <w:p w:rsidR="008B410B" w:rsidRDefault="008B410B"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8B410B" w:rsidRPr="00AB1C6A" w:rsidRDefault="008B410B" w:rsidP="008B410B">
      <w:pPr>
        <w:jc w:val="center"/>
        <w:rPr>
          <w:sz w:val="28"/>
        </w:rPr>
      </w:pPr>
      <w:r w:rsidRPr="00AB1C6A">
        <w:rPr>
          <w:sz w:val="28"/>
        </w:rPr>
        <w:t xml:space="preserve">ПЛАНИРУЕМЫЕ* </w:t>
      </w:r>
    </w:p>
    <w:p w:rsidR="008B410B" w:rsidRPr="00AB1C6A" w:rsidRDefault="008B410B" w:rsidP="008B410B">
      <w:pPr>
        <w:jc w:val="center"/>
        <w:rPr>
          <w:sz w:val="28"/>
        </w:rPr>
      </w:pPr>
      <w:r w:rsidRPr="00AB1C6A">
        <w:rPr>
          <w:sz w:val="28"/>
        </w:rPr>
        <w:t xml:space="preserve">показатели переселения граждан из аварийного жилищного фонда, </w:t>
      </w:r>
    </w:p>
    <w:p w:rsidR="008B410B" w:rsidRPr="00AB1C6A" w:rsidRDefault="008B410B" w:rsidP="008B410B">
      <w:pPr>
        <w:jc w:val="center"/>
        <w:rPr>
          <w:sz w:val="28"/>
        </w:rPr>
      </w:pPr>
      <w:r w:rsidRPr="00AB1C6A">
        <w:rPr>
          <w:sz w:val="28"/>
        </w:rPr>
        <w:t>признанного таковым с 1 января 2017 г. до 1 января 2022 г., по мероприятиям, реализуемым с привлечением средств Фонда</w:t>
      </w:r>
    </w:p>
    <w:p w:rsidR="008B410B" w:rsidRPr="00AB1C6A" w:rsidRDefault="008B410B" w:rsidP="008B410B">
      <w:pPr>
        <w:jc w:val="center"/>
      </w:pPr>
    </w:p>
    <w:tbl>
      <w:tblPr>
        <w:tblW w:w="154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337"/>
        <w:gridCol w:w="2362"/>
        <w:gridCol w:w="567"/>
        <w:gridCol w:w="567"/>
        <w:gridCol w:w="708"/>
        <w:gridCol w:w="709"/>
        <w:gridCol w:w="709"/>
        <w:gridCol w:w="709"/>
        <w:gridCol w:w="708"/>
        <w:gridCol w:w="709"/>
        <w:gridCol w:w="709"/>
        <w:gridCol w:w="567"/>
        <w:gridCol w:w="567"/>
        <w:gridCol w:w="567"/>
        <w:gridCol w:w="567"/>
        <w:gridCol w:w="709"/>
        <w:gridCol w:w="567"/>
        <w:gridCol w:w="567"/>
        <w:gridCol w:w="567"/>
        <w:gridCol w:w="567"/>
        <w:gridCol w:w="708"/>
        <w:gridCol w:w="709"/>
        <w:gridCol w:w="30"/>
      </w:tblGrid>
      <w:tr w:rsidR="008B410B" w:rsidRPr="00AB1C6A" w:rsidTr="000E7B6E">
        <w:trPr>
          <w:gridAfter w:val="1"/>
          <w:wAfter w:w="30" w:type="dxa"/>
        </w:trPr>
        <w:tc>
          <w:tcPr>
            <w:tcW w:w="337"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 п/п</w:t>
            </w:r>
          </w:p>
        </w:tc>
        <w:tc>
          <w:tcPr>
            <w:tcW w:w="2362"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ind w:left="57" w:right="57"/>
              <w:jc w:val="center"/>
              <w:rPr>
                <w:spacing w:val="-18"/>
              </w:rPr>
            </w:pPr>
            <w:r w:rsidRPr="00AB1C6A">
              <w:rPr>
                <w:spacing w:val="-18"/>
              </w:rPr>
              <w:t>Наименование</w:t>
            </w:r>
          </w:p>
          <w:p w:rsidR="008B410B" w:rsidRPr="00AB1C6A" w:rsidRDefault="008B410B" w:rsidP="000E7B6E">
            <w:pPr>
              <w:spacing w:line="228" w:lineRule="auto"/>
              <w:ind w:left="57" w:right="57"/>
              <w:jc w:val="center"/>
              <w:rPr>
                <w:spacing w:val="-18"/>
              </w:rPr>
            </w:pPr>
            <w:r w:rsidRPr="00AB1C6A">
              <w:rPr>
                <w:spacing w:val="-18"/>
              </w:rPr>
              <w:t>муниципального образования</w:t>
            </w:r>
          </w:p>
        </w:tc>
        <w:tc>
          <w:tcPr>
            <w:tcW w:w="6662" w:type="dxa"/>
            <w:gridSpan w:val="10"/>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Расселяемая площадь</w:t>
            </w:r>
          </w:p>
        </w:tc>
        <w:tc>
          <w:tcPr>
            <w:tcW w:w="6095" w:type="dxa"/>
            <w:gridSpan w:val="10"/>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Количество переселяемых жителей</w:t>
            </w:r>
          </w:p>
        </w:tc>
      </w:tr>
      <w:tr w:rsidR="008B410B" w:rsidRPr="00AB1C6A" w:rsidTr="000E7B6E">
        <w:tc>
          <w:tcPr>
            <w:tcW w:w="337" w:type="dxa"/>
            <w:vMerge/>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tc>
        <w:tc>
          <w:tcPr>
            <w:tcW w:w="2362" w:type="dxa"/>
            <w:vMerge/>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2023 год</w:t>
            </w:r>
          </w:p>
          <w:p w:rsidR="008B410B" w:rsidRPr="00AB1C6A" w:rsidRDefault="008B410B" w:rsidP="000E7B6E">
            <w:pPr>
              <w:spacing w:line="228" w:lineRule="auto"/>
              <w:jc w:val="center"/>
              <w:rPr>
                <w:spacing w:val="-18"/>
              </w:rPr>
            </w:pPr>
            <w:r w:rsidRPr="00AB1C6A">
              <w:rPr>
                <w:spacing w:val="-18"/>
              </w:rPr>
              <w:t>(кв. метров)</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 xml:space="preserve">2024 год </w:t>
            </w:r>
          </w:p>
          <w:p w:rsidR="008B410B" w:rsidRPr="00AB1C6A" w:rsidRDefault="008B410B" w:rsidP="000E7B6E">
            <w:pPr>
              <w:spacing w:line="228" w:lineRule="auto"/>
              <w:jc w:val="center"/>
              <w:rPr>
                <w:spacing w:val="-18"/>
              </w:rPr>
            </w:pPr>
            <w:r w:rsidRPr="00AB1C6A">
              <w:rPr>
                <w:spacing w:val="-18"/>
              </w:rPr>
              <w:t>(кв. метров)</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2025 год</w:t>
            </w:r>
          </w:p>
          <w:p w:rsidR="008B410B" w:rsidRPr="00AB1C6A" w:rsidRDefault="008B410B" w:rsidP="000E7B6E">
            <w:pPr>
              <w:spacing w:line="228" w:lineRule="auto"/>
              <w:jc w:val="center"/>
              <w:rPr>
                <w:spacing w:val="-18"/>
              </w:rPr>
            </w:pPr>
            <w:r w:rsidRPr="00AB1C6A">
              <w:rPr>
                <w:spacing w:val="-18"/>
              </w:rPr>
              <w:t>(кв. метров)</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2026 год</w:t>
            </w:r>
          </w:p>
          <w:p w:rsidR="008B410B" w:rsidRPr="00AB1C6A" w:rsidRDefault="008B410B" w:rsidP="000E7B6E">
            <w:pPr>
              <w:spacing w:line="228" w:lineRule="auto"/>
              <w:jc w:val="center"/>
              <w:rPr>
                <w:spacing w:val="-18"/>
              </w:rPr>
            </w:pPr>
            <w:r w:rsidRPr="00AB1C6A">
              <w:rPr>
                <w:spacing w:val="-18"/>
              </w:rPr>
              <w:t>(кв. метров)</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 xml:space="preserve">2027 год </w:t>
            </w:r>
          </w:p>
          <w:p w:rsidR="008B410B" w:rsidRPr="00AB1C6A" w:rsidRDefault="008B410B" w:rsidP="000E7B6E">
            <w:pPr>
              <w:spacing w:line="228" w:lineRule="auto"/>
              <w:jc w:val="center"/>
              <w:rPr>
                <w:spacing w:val="-18"/>
              </w:rPr>
            </w:pPr>
            <w:r w:rsidRPr="00AB1C6A">
              <w:rPr>
                <w:spacing w:val="-18"/>
              </w:rPr>
              <w:t>(кв. метров)</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 xml:space="preserve">2028 год </w:t>
            </w:r>
          </w:p>
          <w:p w:rsidR="008B410B" w:rsidRPr="00AB1C6A" w:rsidRDefault="008B410B" w:rsidP="000E7B6E">
            <w:pPr>
              <w:spacing w:line="228" w:lineRule="auto"/>
              <w:jc w:val="center"/>
              <w:rPr>
                <w:spacing w:val="-18"/>
              </w:rPr>
            </w:pPr>
            <w:r w:rsidRPr="00AB1C6A">
              <w:rPr>
                <w:spacing w:val="-18"/>
              </w:rPr>
              <w:t>(кв. метров)</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 xml:space="preserve">2029 год </w:t>
            </w:r>
          </w:p>
          <w:p w:rsidR="008B410B" w:rsidRPr="00AB1C6A" w:rsidRDefault="008B410B" w:rsidP="000E7B6E">
            <w:pPr>
              <w:spacing w:line="228" w:lineRule="auto"/>
              <w:jc w:val="center"/>
              <w:rPr>
                <w:spacing w:val="-18"/>
              </w:rPr>
            </w:pPr>
            <w:r w:rsidRPr="00AB1C6A">
              <w:rPr>
                <w:spacing w:val="-18"/>
              </w:rPr>
              <w:t>(кв. метров)</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 xml:space="preserve">2030 год </w:t>
            </w:r>
          </w:p>
          <w:p w:rsidR="008B410B" w:rsidRPr="00AB1C6A" w:rsidRDefault="008B410B" w:rsidP="000E7B6E">
            <w:pPr>
              <w:spacing w:line="228" w:lineRule="auto"/>
              <w:jc w:val="center"/>
              <w:rPr>
                <w:spacing w:val="-18"/>
              </w:rPr>
            </w:pPr>
            <w:r w:rsidRPr="00AB1C6A">
              <w:rPr>
                <w:spacing w:val="-18"/>
              </w:rPr>
              <w:t>(кв. метров)</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 xml:space="preserve">2031 год </w:t>
            </w:r>
          </w:p>
          <w:p w:rsidR="008B410B" w:rsidRPr="00AB1C6A" w:rsidRDefault="008B410B" w:rsidP="000E7B6E">
            <w:pPr>
              <w:spacing w:line="228" w:lineRule="auto"/>
              <w:jc w:val="center"/>
              <w:rPr>
                <w:spacing w:val="-18"/>
              </w:rPr>
            </w:pPr>
            <w:r w:rsidRPr="00AB1C6A">
              <w:rPr>
                <w:spacing w:val="-18"/>
              </w:rPr>
              <w:t>(кв. метров)</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Всего</w:t>
            </w:r>
          </w:p>
          <w:p w:rsidR="008B410B" w:rsidRPr="00AB1C6A" w:rsidRDefault="008B410B" w:rsidP="000E7B6E">
            <w:pPr>
              <w:spacing w:line="228" w:lineRule="auto"/>
              <w:jc w:val="center"/>
              <w:rPr>
                <w:spacing w:val="-18"/>
              </w:rPr>
            </w:pPr>
            <w:r w:rsidRPr="00AB1C6A">
              <w:rPr>
                <w:spacing w:val="-18"/>
              </w:rPr>
              <w:t>(кв. метров)</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2023 год (чело-век)</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2024 год (чело-век)</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2025 год (чело-век)</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2026 год (чело-век)</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2027 год (чело-век)</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2028 год (чело-век)</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2029 год (чело-век)</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2030 год (чело-век)</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2031 год (чело-век)</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Всего</w:t>
            </w:r>
          </w:p>
          <w:p w:rsidR="008B410B" w:rsidRPr="00AB1C6A" w:rsidRDefault="008B410B" w:rsidP="000E7B6E">
            <w:pPr>
              <w:spacing w:line="228" w:lineRule="auto"/>
              <w:jc w:val="center"/>
              <w:rPr>
                <w:spacing w:val="-18"/>
              </w:rPr>
            </w:pPr>
            <w:r w:rsidRPr="00AB1C6A">
              <w:rPr>
                <w:spacing w:val="-18"/>
              </w:rPr>
              <w:t>(чело-век)</w:t>
            </w:r>
          </w:p>
        </w:tc>
        <w:tc>
          <w:tcPr>
            <w:tcW w:w="30"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rPr>
                <w:spacing w:val="-18"/>
              </w:rPr>
            </w:pPr>
          </w:p>
        </w:tc>
      </w:tr>
    </w:tbl>
    <w:p w:rsidR="008B410B" w:rsidRPr="00AB1C6A" w:rsidRDefault="008B410B" w:rsidP="008B410B">
      <w:pPr>
        <w:spacing w:line="228" w:lineRule="auto"/>
        <w:rPr>
          <w:spacing w:val="-18"/>
          <w:sz w:val="2"/>
        </w:rPr>
      </w:pPr>
    </w:p>
    <w:tbl>
      <w:tblPr>
        <w:tblW w:w="15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385"/>
        <w:gridCol w:w="2314"/>
        <w:gridCol w:w="567"/>
        <w:gridCol w:w="567"/>
        <w:gridCol w:w="708"/>
        <w:gridCol w:w="709"/>
        <w:gridCol w:w="709"/>
        <w:gridCol w:w="709"/>
        <w:gridCol w:w="708"/>
        <w:gridCol w:w="709"/>
        <w:gridCol w:w="709"/>
        <w:gridCol w:w="567"/>
        <w:gridCol w:w="567"/>
        <w:gridCol w:w="567"/>
        <w:gridCol w:w="567"/>
        <w:gridCol w:w="709"/>
        <w:gridCol w:w="567"/>
        <w:gridCol w:w="567"/>
        <w:gridCol w:w="567"/>
        <w:gridCol w:w="567"/>
        <w:gridCol w:w="708"/>
        <w:gridCol w:w="709"/>
      </w:tblGrid>
      <w:tr w:rsidR="008B410B" w:rsidRPr="00AB1C6A" w:rsidTr="000E7B6E">
        <w:trPr>
          <w:trHeight w:val="343"/>
          <w:tblHeader/>
        </w:trPr>
        <w:tc>
          <w:tcPr>
            <w:tcW w:w="385"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1</w:t>
            </w:r>
          </w:p>
        </w:tc>
        <w:tc>
          <w:tcPr>
            <w:tcW w:w="2314"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ind w:left="57" w:right="57"/>
              <w:jc w:val="center"/>
              <w:rPr>
                <w:spacing w:val="-18"/>
              </w:rPr>
            </w:pPr>
            <w:r w:rsidRPr="00AB1C6A">
              <w:rPr>
                <w:spacing w:val="-18"/>
              </w:rPr>
              <w:t>2</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3</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4</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5</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6</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7</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8</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9</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10</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11</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12</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13</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14</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15</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16</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17</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18</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19</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20</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21</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22</w:t>
            </w:r>
          </w:p>
        </w:tc>
      </w:tr>
      <w:tr w:rsidR="008B410B" w:rsidRPr="00AB1C6A" w:rsidTr="000E7B6E">
        <w:tc>
          <w:tcPr>
            <w:tcW w:w="385"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p>
        </w:tc>
        <w:tc>
          <w:tcPr>
            <w:tcW w:w="2314"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ind w:left="57" w:right="57"/>
              <w:rPr>
                <w:spacing w:val="-18"/>
              </w:rPr>
            </w:pPr>
            <w:r w:rsidRPr="00AB1C6A">
              <w:rPr>
                <w:spacing w:val="-18"/>
              </w:rPr>
              <w:t>Всего подлежит переселению в 2023 – 2031 годах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p>
        </w:tc>
      </w:tr>
      <w:tr w:rsidR="008B410B" w:rsidRPr="00AB1C6A" w:rsidTr="000E7B6E">
        <w:tc>
          <w:tcPr>
            <w:tcW w:w="385"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p>
        </w:tc>
        <w:tc>
          <w:tcPr>
            <w:tcW w:w="2314"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ind w:left="57" w:right="57"/>
              <w:rPr>
                <w:spacing w:val="-18"/>
              </w:rPr>
            </w:pPr>
            <w:r w:rsidRPr="00AB1C6A">
              <w:rPr>
                <w:spacing w:val="-18"/>
              </w:rPr>
              <w:t>Всего по Программе, в рамках которой предусмотрено финансирование за счет средств Фонда</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rPr>
                <w:spacing w:val="-18"/>
              </w:rPr>
            </w:pPr>
            <w:r w:rsidRPr="00AB1C6A">
              <w:rPr>
                <w:spacing w:val="-18"/>
              </w:rPr>
              <w:t>773,60</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331,50</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1733,0</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27</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12</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13</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6</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19</w:t>
            </w:r>
          </w:p>
        </w:tc>
      </w:tr>
      <w:tr w:rsidR="008B410B" w:rsidRPr="00AB1C6A" w:rsidTr="000E7B6E">
        <w:tc>
          <w:tcPr>
            <w:tcW w:w="385"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p>
        </w:tc>
        <w:tc>
          <w:tcPr>
            <w:tcW w:w="2314"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ind w:left="57" w:right="57"/>
              <w:rPr>
                <w:spacing w:val="-18"/>
              </w:rPr>
            </w:pPr>
            <w:r w:rsidRPr="00AB1C6A">
              <w:rPr>
                <w:spacing w:val="-18"/>
              </w:rPr>
              <w:t xml:space="preserve">Всего по этапу 2023 года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r>
      <w:tr w:rsidR="008B410B" w:rsidRPr="00AB1C6A" w:rsidTr="000E7B6E">
        <w:tc>
          <w:tcPr>
            <w:tcW w:w="385"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p>
        </w:tc>
        <w:tc>
          <w:tcPr>
            <w:tcW w:w="2314"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ind w:left="57" w:right="57"/>
              <w:rPr>
                <w:spacing w:val="-18"/>
              </w:rPr>
            </w:pPr>
            <w:r w:rsidRPr="00AB1C6A">
              <w:rPr>
                <w:spacing w:val="-18"/>
              </w:rPr>
              <w:t xml:space="preserve">Всего по этапу 2024 года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r>
      <w:tr w:rsidR="008B410B" w:rsidRPr="00AB1C6A" w:rsidTr="000E7B6E">
        <w:tc>
          <w:tcPr>
            <w:tcW w:w="385"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Х</w:t>
            </w:r>
          </w:p>
        </w:tc>
        <w:tc>
          <w:tcPr>
            <w:tcW w:w="2314"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ind w:left="57" w:right="57"/>
              <w:rPr>
                <w:spacing w:val="-18"/>
              </w:rPr>
            </w:pPr>
            <w:r w:rsidRPr="00AB1C6A">
              <w:rPr>
                <w:spacing w:val="-18"/>
              </w:rPr>
              <w:t xml:space="preserve">Всего по этапу 2025 года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rPr>
                <w:spacing w:val="-18"/>
              </w:rPr>
            </w:pPr>
            <w:r w:rsidRPr="00AB1C6A">
              <w:rPr>
                <w:spacing w:val="-18"/>
              </w:rPr>
              <w:t xml:space="preserve"> 773,60</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331,50</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x</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1105,10</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27</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12</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39</w:t>
            </w:r>
          </w:p>
        </w:tc>
      </w:tr>
      <w:tr w:rsidR="008B410B" w:rsidRPr="00AB1C6A" w:rsidTr="000E7B6E">
        <w:tc>
          <w:tcPr>
            <w:tcW w:w="385"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1.</w:t>
            </w:r>
          </w:p>
        </w:tc>
        <w:tc>
          <w:tcPr>
            <w:tcW w:w="2314"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ind w:left="57" w:right="57"/>
              <w:rPr>
                <w:spacing w:val="-18"/>
              </w:rPr>
            </w:pPr>
            <w:r w:rsidRPr="00AB1C6A">
              <w:rPr>
                <w:spacing w:val="-18"/>
              </w:rPr>
              <w:t>Итого по Шолоховскому городскому поселению Белокалитвинского района</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773,60 </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331,50 </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1105,10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27 </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12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39 </w:t>
            </w:r>
          </w:p>
        </w:tc>
      </w:tr>
      <w:tr w:rsidR="008B410B" w:rsidRPr="00AB1C6A" w:rsidTr="000E7B6E">
        <w:tc>
          <w:tcPr>
            <w:tcW w:w="385"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p>
        </w:tc>
        <w:tc>
          <w:tcPr>
            <w:tcW w:w="2314"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ind w:left="57" w:right="57"/>
              <w:rPr>
                <w:spacing w:val="-18"/>
              </w:rPr>
            </w:pPr>
            <w:r w:rsidRPr="00AB1C6A">
              <w:rPr>
                <w:spacing w:val="-18"/>
              </w:rPr>
              <w:t xml:space="preserve">Всего по этапу 2026 года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r>
      <w:tr w:rsidR="008B410B" w:rsidRPr="00AB1C6A" w:rsidTr="000E7B6E">
        <w:tc>
          <w:tcPr>
            <w:tcW w:w="385"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p>
        </w:tc>
        <w:tc>
          <w:tcPr>
            <w:tcW w:w="2314"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ind w:left="57" w:right="57"/>
              <w:rPr>
                <w:spacing w:val="-18"/>
              </w:rPr>
            </w:pPr>
            <w:r w:rsidRPr="00AB1C6A">
              <w:rPr>
                <w:spacing w:val="-18"/>
              </w:rPr>
              <w:t xml:space="preserve">Всего по этапу 2027 года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Х </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rPr>
                <w:spacing w:val="-18"/>
              </w:rPr>
            </w:pPr>
            <w:r w:rsidRPr="00AB1C6A">
              <w:rPr>
                <w:spacing w:val="-18"/>
              </w:rPr>
              <w:t>439,50</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188,40</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627,90</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13</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6</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19</w:t>
            </w:r>
          </w:p>
        </w:tc>
      </w:tr>
      <w:tr w:rsidR="008B410B" w:rsidRPr="00AB1C6A" w:rsidTr="000E7B6E">
        <w:tc>
          <w:tcPr>
            <w:tcW w:w="385"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r w:rsidRPr="00AB1C6A">
              <w:rPr>
                <w:spacing w:val="-18"/>
              </w:rPr>
              <w:t>1.</w:t>
            </w:r>
          </w:p>
        </w:tc>
        <w:tc>
          <w:tcPr>
            <w:tcW w:w="2314"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ind w:left="57" w:right="57"/>
              <w:rPr>
                <w:spacing w:val="-18"/>
              </w:rPr>
            </w:pPr>
            <w:r w:rsidRPr="00AB1C6A">
              <w:rPr>
                <w:spacing w:val="-18"/>
              </w:rPr>
              <w:t>Итого по Шолоховскому городскому поселению Белокалитвинского района</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439,50 </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188,40 </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627,90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13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6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19 </w:t>
            </w:r>
          </w:p>
        </w:tc>
      </w:tr>
      <w:tr w:rsidR="008B410B" w:rsidRPr="00AB1C6A" w:rsidTr="000E7B6E">
        <w:tc>
          <w:tcPr>
            <w:tcW w:w="385"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p>
        </w:tc>
        <w:tc>
          <w:tcPr>
            <w:tcW w:w="2314"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ind w:left="57" w:right="57"/>
              <w:rPr>
                <w:spacing w:val="-18"/>
              </w:rPr>
            </w:pPr>
            <w:r w:rsidRPr="00AB1C6A">
              <w:rPr>
                <w:spacing w:val="-18"/>
              </w:rPr>
              <w:t xml:space="preserve">Всего по этапу 2028 года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rPr>
                <w:spacing w:val="-18"/>
              </w:rPr>
            </w:pPr>
            <w:r w:rsidRPr="00AB1C6A">
              <w:rPr>
                <w:spacing w:val="-18"/>
              </w:rPr>
              <w:t xml:space="preserve">      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rPr>
                <w:spacing w:val="-18"/>
              </w:rPr>
            </w:pPr>
            <w:r w:rsidRPr="00AB1C6A">
              <w:rPr>
                <w:spacing w:val="-18"/>
              </w:rPr>
              <w:t xml:space="preserve">      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Х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Х </w:t>
            </w:r>
          </w:p>
        </w:tc>
      </w:tr>
      <w:tr w:rsidR="008B410B" w:rsidRPr="00AB1C6A" w:rsidTr="000E7B6E">
        <w:tc>
          <w:tcPr>
            <w:tcW w:w="385"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p>
        </w:tc>
        <w:tc>
          <w:tcPr>
            <w:tcW w:w="2314"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ind w:left="57" w:right="57"/>
              <w:rPr>
                <w:spacing w:val="-18"/>
              </w:rPr>
            </w:pPr>
            <w:r w:rsidRPr="00AB1C6A">
              <w:rPr>
                <w:spacing w:val="-18"/>
              </w:rPr>
              <w:t xml:space="preserve">Всего по этапу 2029 года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Х </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Х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Х </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Х </w:t>
            </w:r>
          </w:p>
        </w:tc>
      </w:tr>
      <w:tr w:rsidR="008B410B" w:rsidRPr="00AB1C6A" w:rsidTr="000E7B6E">
        <w:tc>
          <w:tcPr>
            <w:tcW w:w="385"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jc w:val="center"/>
              <w:rPr>
                <w:spacing w:val="-18"/>
              </w:rPr>
            </w:pPr>
          </w:p>
        </w:tc>
        <w:tc>
          <w:tcPr>
            <w:tcW w:w="2314"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28" w:lineRule="auto"/>
              <w:ind w:left="57" w:right="57"/>
              <w:rPr>
                <w:spacing w:val="-18"/>
              </w:rPr>
            </w:pPr>
            <w:r w:rsidRPr="00AB1C6A">
              <w:rPr>
                <w:spacing w:val="-18"/>
              </w:rPr>
              <w:t xml:space="preserve">Всего по этапу 2030 года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Х </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Х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Х </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Х </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jc w:val="center"/>
              <w:rPr>
                <w:spacing w:val="-18"/>
              </w:rPr>
            </w:pPr>
            <w:r w:rsidRPr="00AB1C6A">
              <w:rPr>
                <w:spacing w:val="-18"/>
              </w:rPr>
              <w:t xml:space="preserve">  Х</w:t>
            </w:r>
          </w:p>
        </w:tc>
      </w:tr>
      <w:tr w:rsidR="008B410B" w:rsidTr="000E7B6E">
        <w:tc>
          <w:tcPr>
            <w:tcW w:w="385"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p>
        </w:tc>
        <w:tc>
          <w:tcPr>
            <w:tcW w:w="2314"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ind w:left="57" w:right="57"/>
              <w:rPr>
                <w:spacing w:val="-18"/>
              </w:rPr>
            </w:pPr>
            <w:r w:rsidRPr="00AB1C6A">
              <w:rPr>
                <w:spacing w:val="-18"/>
              </w:rPr>
              <w:t>По иным программам субъекта Российской Федерации, в рамках которых не предусмотрено финансирование за счет средств Фонда, в том числе:</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 xml:space="preserve">Х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 xml:space="preserve">Х </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 xml:space="preserve">Х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 xml:space="preserve">Х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 xml:space="preserve">Х </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Х</w:t>
            </w:r>
          </w:p>
        </w:tc>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Х</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Pr="00AB1C6A" w:rsidRDefault="008B410B" w:rsidP="000E7B6E">
            <w:pPr>
              <w:spacing w:line="216" w:lineRule="auto"/>
              <w:jc w:val="center"/>
              <w:rPr>
                <w:spacing w:val="-18"/>
              </w:rPr>
            </w:pPr>
            <w:r w:rsidRPr="00AB1C6A">
              <w:rPr>
                <w:spacing w:val="-18"/>
              </w:rPr>
              <w:t>Х</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8B410B" w:rsidRDefault="008B410B" w:rsidP="000E7B6E">
            <w:pPr>
              <w:spacing w:line="216" w:lineRule="auto"/>
              <w:jc w:val="center"/>
              <w:rPr>
                <w:spacing w:val="-18"/>
              </w:rPr>
            </w:pPr>
            <w:r w:rsidRPr="00AB1C6A">
              <w:rPr>
                <w:spacing w:val="-18"/>
              </w:rPr>
              <w:t>Х</w:t>
            </w:r>
            <w:r>
              <w:rPr>
                <w:spacing w:val="-18"/>
              </w:rPr>
              <w:t xml:space="preserve"> </w:t>
            </w:r>
          </w:p>
        </w:tc>
      </w:tr>
    </w:tbl>
    <w:p w:rsidR="008B410B" w:rsidRDefault="008B410B" w:rsidP="008B410B">
      <w:pPr>
        <w:ind w:firstLine="709"/>
        <w:jc w:val="both"/>
        <w:rPr>
          <w:sz w:val="28"/>
        </w:rPr>
      </w:pPr>
      <w:r>
        <w:rPr>
          <w:sz w:val="28"/>
        </w:rPr>
        <w:t>*Сроки достижения показателей переселения граждан из аварийного фонда подлежат уточнению по мере принятия Фондом решений об утверждении лимитов предоставления в соответствующем году Ростовской области финансовой поддержки за счет средств Фонда на переселение граждан из аварийного жилищного фонда</w:t>
      </w:r>
    </w:p>
    <w:p w:rsidR="008B410B" w:rsidRDefault="008B410B" w:rsidP="008B410B">
      <w:pPr>
        <w:ind w:firstLine="709"/>
        <w:jc w:val="both"/>
        <w:rPr>
          <w:sz w:val="28"/>
        </w:rPr>
      </w:pPr>
    </w:p>
    <w:p w:rsidR="008B410B" w:rsidRDefault="008B410B" w:rsidP="008B410B">
      <w:pPr>
        <w:ind w:firstLine="709"/>
        <w:jc w:val="both"/>
        <w:rPr>
          <w:sz w:val="28"/>
        </w:rPr>
      </w:pPr>
      <w:r>
        <w:rPr>
          <w:sz w:val="28"/>
        </w:rPr>
        <w:t>Примечание.</w:t>
      </w:r>
    </w:p>
    <w:p w:rsidR="008B410B" w:rsidRDefault="008B410B" w:rsidP="008B410B">
      <w:pPr>
        <w:ind w:firstLine="709"/>
        <w:jc w:val="both"/>
        <w:rPr>
          <w:sz w:val="28"/>
        </w:rPr>
      </w:pPr>
      <w:r>
        <w:rPr>
          <w:sz w:val="28"/>
        </w:rPr>
        <w:t>1. Используемые сокращения:</w:t>
      </w:r>
    </w:p>
    <w:p w:rsidR="008B410B" w:rsidRDefault="008B410B" w:rsidP="008B410B">
      <w:pPr>
        <w:ind w:firstLine="709"/>
        <w:jc w:val="both"/>
        <w:rPr>
          <w:sz w:val="28"/>
        </w:rPr>
      </w:pPr>
      <w:r>
        <w:rPr>
          <w:sz w:val="28"/>
        </w:rPr>
        <w:t xml:space="preserve">кв. – квадратный; </w:t>
      </w:r>
    </w:p>
    <w:p w:rsidR="008B410B" w:rsidRDefault="008B410B" w:rsidP="008B410B">
      <w:pPr>
        <w:ind w:firstLine="709"/>
        <w:jc w:val="both"/>
        <w:rPr>
          <w:sz w:val="28"/>
        </w:rPr>
      </w:pPr>
      <w:r>
        <w:rPr>
          <w:sz w:val="28"/>
        </w:rPr>
        <w:t>Программа – областная адресная программа «Переселение граждан из многоквартирных домов, а также домов блокированной застройки, признанных аварийными, подлежащими сносу или реконструкции»;</w:t>
      </w:r>
    </w:p>
    <w:p w:rsidR="008B410B" w:rsidRDefault="008B410B" w:rsidP="008B410B">
      <w:pPr>
        <w:ind w:firstLine="709"/>
        <w:jc w:val="both"/>
        <w:rPr>
          <w:sz w:val="28"/>
        </w:rPr>
      </w:pPr>
      <w:r>
        <w:rPr>
          <w:sz w:val="28"/>
        </w:rPr>
        <w:t>Фонд – Фонд развития территорий.</w:t>
      </w:r>
    </w:p>
    <w:p w:rsidR="008B410B" w:rsidRDefault="008B410B" w:rsidP="008B410B">
      <w:pPr>
        <w:ind w:firstLine="709"/>
        <w:jc w:val="both"/>
        <w:rPr>
          <w:sz w:val="28"/>
        </w:rPr>
      </w:pPr>
      <w:r>
        <w:rPr>
          <w:sz w:val="28"/>
        </w:rPr>
        <w:t>2. Х – данные ячейки не заполняются.</w:t>
      </w:r>
    </w:p>
    <w:p w:rsidR="008B410B" w:rsidRDefault="008B410B"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F956E8" w:rsidRPr="00925DC7" w:rsidRDefault="00F956E8" w:rsidP="002E3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Главный специалист                                                                                                                                               Я.В. Гуреева</w:t>
      </w:r>
    </w:p>
    <w:sectPr w:rsidR="00F956E8" w:rsidRPr="00925DC7" w:rsidSect="003A367F">
      <w:pgSz w:w="16838" w:h="11906" w:orient="landscape" w:code="9"/>
      <w:pgMar w:top="567" w:right="851" w:bottom="1701" w:left="992" w:header="340" w:footer="34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3F1A" w:rsidRDefault="003B3F1A">
      <w:r>
        <w:separator/>
      </w:r>
    </w:p>
  </w:endnote>
  <w:endnote w:type="continuationSeparator" w:id="0">
    <w:p w:rsidR="003B3F1A" w:rsidRDefault="003B3F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B6E" w:rsidRDefault="000E7B6E" w:rsidP="002F507F">
    <w:pPr>
      <w:pStyle w:val="a6"/>
      <w:framePr w:wrap="auto" w:vAnchor="text" w:hAnchor="margin" w:xAlign="right" w:y="1"/>
      <w:jc w:val="right"/>
      <w:rPr>
        <w:rStyle w:val="a9"/>
        <w:sz w:val="16"/>
        <w:szCs w:val="16"/>
      </w:rPr>
    </w:pPr>
  </w:p>
  <w:p w:rsidR="000E7B6E" w:rsidRPr="002F507F" w:rsidRDefault="000E7B6E" w:rsidP="002F507F">
    <w:pPr>
      <w:pStyle w:val="a6"/>
      <w:framePr w:wrap="auto" w:vAnchor="text" w:hAnchor="margin" w:xAlign="right" w:y="1"/>
      <w:jc w:val="right"/>
      <w:rPr>
        <w:rStyle w:val="a9"/>
        <w:sz w:val="16"/>
        <w:szCs w:val="16"/>
      </w:rPr>
    </w:pPr>
  </w:p>
  <w:p w:rsidR="000E7B6E" w:rsidRPr="00890E17" w:rsidRDefault="000E7B6E" w:rsidP="002F507F">
    <w:pPr>
      <w:pStyle w:val="a6"/>
      <w:ind w:right="360"/>
      <w:rPr>
        <w:color w:val="FFFFFF"/>
        <w:sz w:val="10"/>
        <w:szCs w:val="10"/>
      </w:rPr>
    </w:pPr>
    <w:r w:rsidRPr="00890E17">
      <w:rPr>
        <w:color w:val="FFFFFF"/>
        <w:sz w:val="10"/>
        <w:szCs w:val="10"/>
      </w:rPr>
      <w:fldChar w:fldCharType="begin"/>
    </w:r>
    <w:r w:rsidRPr="008F612E">
      <w:rPr>
        <w:color w:val="FFFFFF"/>
        <w:sz w:val="10"/>
        <w:szCs w:val="10"/>
        <w:lang w:val="en-US"/>
      </w:rPr>
      <w:instrText>FILENAME</w:instrText>
    </w:r>
    <w:r w:rsidRPr="00890E17">
      <w:rPr>
        <w:color w:val="FFFFFF"/>
        <w:sz w:val="10"/>
        <w:szCs w:val="10"/>
      </w:rPr>
      <w:instrText xml:space="preserve"> \</w:instrText>
    </w:r>
    <w:r w:rsidRPr="008F612E">
      <w:rPr>
        <w:color w:val="FFFFFF"/>
        <w:sz w:val="10"/>
        <w:szCs w:val="10"/>
        <w:lang w:val="en-US"/>
      </w:rPr>
      <w:instrText>p</w:instrText>
    </w:r>
    <w:r w:rsidRPr="00890E17">
      <w:rPr>
        <w:color w:val="FFFFFF"/>
        <w:sz w:val="10"/>
        <w:szCs w:val="10"/>
      </w:rPr>
      <w:fldChar w:fldCharType="separate"/>
    </w:r>
    <w:r>
      <w:rPr>
        <w:noProof/>
        <w:color w:val="FFFFFF"/>
        <w:sz w:val="10"/>
        <w:szCs w:val="10"/>
        <w:lang w:val="en-US"/>
      </w:rPr>
      <w:t>C</w:t>
    </w:r>
    <w:r w:rsidRPr="002517B3">
      <w:rPr>
        <w:noProof/>
        <w:color w:val="FFFFFF"/>
        <w:sz w:val="10"/>
        <w:szCs w:val="10"/>
      </w:rPr>
      <w:t>:\</w:t>
    </w:r>
    <w:r>
      <w:rPr>
        <w:noProof/>
        <w:color w:val="FFFFFF"/>
        <w:sz w:val="10"/>
        <w:szCs w:val="10"/>
        <w:lang w:val="en-US"/>
      </w:rPr>
      <w:t>Users</w:t>
    </w:r>
    <w:r w:rsidRPr="002517B3">
      <w:rPr>
        <w:noProof/>
        <w:color w:val="FFFFFF"/>
        <w:sz w:val="10"/>
        <w:szCs w:val="10"/>
      </w:rPr>
      <w:t>\</w:t>
    </w:r>
    <w:r>
      <w:rPr>
        <w:noProof/>
        <w:color w:val="FFFFFF"/>
        <w:sz w:val="10"/>
        <w:szCs w:val="10"/>
        <w:lang w:val="en-US"/>
      </w:rPr>
      <w:t>Sholoxovka</w:t>
    </w:r>
    <w:r w:rsidRPr="002517B3">
      <w:rPr>
        <w:noProof/>
        <w:color w:val="FFFFFF"/>
        <w:sz w:val="10"/>
        <w:szCs w:val="10"/>
      </w:rPr>
      <w:t>\</w:t>
    </w:r>
    <w:r>
      <w:rPr>
        <w:noProof/>
        <w:color w:val="FFFFFF"/>
        <w:sz w:val="10"/>
        <w:szCs w:val="10"/>
        <w:lang w:val="en-US"/>
      </w:rPr>
      <w:t>Desktop</w:t>
    </w:r>
    <w:r w:rsidRPr="002517B3">
      <w:rPr>
        <w:noProof/>
        <w:color w:val="FFFFFF"/>
        <w:sz w:val="10"/>
        <w:szCs w:val="10"/>
      </w:rPr>
      <w:t>\Подготовка к зиме\Зима 2023-2024\Постановления\Постановление о создании комисси по оценке готовности 2023-2024 проект.</w:t>
    </w:r>
    <w:r>
      <w:rPr>
        <w:noProof/>
        <w:color w:val="FFFFFF"/>
        <w:sz w:val="10"/>
        <w:szCs w:val="10"/>
        <w:lang w:val="en-US"/>
      </w:rPr>
      <w:t>docx</w:t>
    </w:r>
    <w:r w:rsidRPr="00890E17">
      <w:rPr>
        <w:color w:val="FFFFFF"/>
        <w:sz w:val="10"/>
        <w:szCs w:val="1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3F1A" w:rsidRDefault="003B3F1A">
      <w:r>
        <w:separator/>
      </w:r>
    </w:p>
  </w:footnote>
  <w:footnote w:type="continuationSeparator" w:id="0">
    <w:p w:rsidR="003B3F1A" w:rsidRDefault="003B3F1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ED2DB8"/>
    <w:multiLevelType w:val="hybridMultilevel"/>
    <w:tmpl w:val="A31AA0CA"/>
    <w:lvl w:ilvl="0" w:tplc="A89E24F2">
      <w:start w:val="1"/>
      <w:numFmt w:val="decimal"/>
      <w:lvlText w:val="%1."/>
      <w:lvlJc w:val="left"/>
      <w:pPr>
        <w:ind w:left="750" w:hanging="390"/>
      </w:pPr>
      <w:rPr>
        <w:rFonts w:hint="default"/>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0EF27F3D"/>
    <w:multiLevelType w:val="multilevel"/>
    <w:tmpl w:val="1930A01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260"/>
        </w:tabs>
        <w:ind w:left="1260" w:hanging="720"/>
      </w:pPr>
      <w:rPr>
        <w:rFonts w:hint="default"/>
      </w:rPr>
    </w:lvl>
    <w:lvl w:ilvl="2">
      <w:start w:val="1"/>
      <w:numFmt w:val="decimal"/>
      <w:lvlText w:val="%1.%2.%3."/>
      <w:lvlJc w:val="left"/>
      <w:pPr>
        <w:tabs>
          <w:tab w:val="num" w:pos="3000"/>
        </w:tabs>
        <w:ind w:left="3000" w:hanging="720"/>
      </w:pPr>
      <w:rPr>
        <w:rFonts w:hint="default"/>
      </w:rPr>
    </w:lvl>
    <w:lvl w:ilvl="3">
      <w:start w:val="1"/>
      <w:numFmt w:val="decimal"/>
      <w:lvlText w:val="%1.%2.%3.%4."/>
      <w:lvlJc w:val="left"/>
      <w:pPr>
        <w:tabs>
          <w:tab w:val="num" w:pos="4500"/>
        </w:tabs>
        <w:ind w:left="4500" w:hanging="1080"/>
      </w:pPr>
      <w:rPr>
        <w:rFonts w:hint="default"/>
      </w:rPr>
    </w:lvl>
    <w:lvl w:ilvl="4">
      <w:start w:val="1"/>
      <w:numFmt w:val="decimal"/>
      <w:lvlText w:val="%1.%2.%3.%4.%5."/>
      <w:lvlJc w:val="left"/>
      <w:pPr>
        <w:tabs>
          <w:tab w:val="num" w:pos="5640"/>
        </w:tabs>
        <w:ind w:left="5640" w:hanging="1080"/>
      </w:pPr>
      <w:rPr>
        <w:rFonts w:hint="default"/>
      </w:rPr>
    </w:lvl>
    <w:lvl w:ilvl="5">
      <w:start w:val="1"/>
      <w:numFmt w:val="decimal"/>
      <w:lvlText w:val="%1.%2.%3.%4.%5.%6."/>
      <w:lvlJc w:val="left"/>
      <w:pPr>
        <w:tabs>
          <w:tab w:val="num" w:pos="7140"/>
        </w:tabs>
        <w:ind w:left="7140" w:hanging="1440"/>
      </w:pPr>
      <w:rPr>
        <w:rFonts w:hint="default"/>
      </w:rPr>
    </w:lvl>
    <w:lvl w:ilvl="6">
      <w:start w:val="1"/>
      <w:numFmt w:val="decimal"/>
      <w:lvlText w:val="%1.%2.%3.%4.%5.%6.%7."/>
      <w:lvlJc w:val="left"/>
      <w:pPr>
        <w:tabs>
          <w:tab w:val="num" w:pos="8640"/>
        </w:tabs>
        <w:ind w:left="8640" w:hanging="1800"/>
      </w:pPr>
      <w:rPr>
        <w:rFonts w:hint="default"/>
      </w:rPr>
    </w:lvl>
    <w:lvl w:ilvl="7">
      <w:start w:val="1"/>
      <w:numFmt w:val="decimal"/>
      <w:lvlText w:val="%1.%2.%3.%4.%5.%6.%7.%8."/>
      <w:lvlJc w:val="left"/>
      <w:pPr>
        <w:tabs>
          <w:tab w:val="num" w:pos="9780"/>
        </w:tabs>
        <w:ind w:left="9780" w:hanging="1800"/>
      </w:pPr>
      <w:rPr>
        <w:rFonts w:hint="default"/>
      </w:rPr>
    </w:lvl>
    <w:lvl w:ilvl="8">
      <w:start w:val="1"/>
      <w:numFmt w:val="decimal"/>
      <w:lvlText w:val="%1.%2.%3.%4.%5.%6.%7.%8.%9."/>
      <w:lvlJc w:val="left"/>
      <w:pPr>
        <w:tabs>
          <w:tab w:val="num" w:pos="11280"/>
        </w:tabs>
        <w:ind w:left="11280" w:hanging="2160"/>
      </w:pPr>
      <w:rPr>
        <w:rFonts w:hint="default"/>
      </w:rPr>
    </w:lvl>
  </w:abstractNum>
  <w:abstractNum w:abstractNumId="2">
    <w:nsid w:val="115B7B6A"/>
    <w:multiLevelType w:val="hybridMultilevel"/>
    <w:tmpl w:val="AACAA416"/>
    <w:lvl w:ilvl="0" w:tplc="D08E582A">
      <w:start w:val="1"/>
      <w:numFmt w:val="decimal"/>
      <w:lvlText w:val="%1."/>
      <w:lvlJc w:val="left"/>
      <w:pPr>
        <w:ind w:left="810" w:hanging="360"/>
      </w:pPr>
      <w:rPr>
        <w:rFonts w:hint="default"/>
      </w:rPr>
    </w:lvl>
    <w:lvl w:ilvl="1" w:tplc="04190019">
      <w:start w:val="1"/>
      <w:numFmt w:val="lowerLetter"/>
      <w:lvlText w:val="%2."/>
      <w:lvlJc w:val="left"/>
      <w:pPr>
        <w:ind w:left="1530" w:hanging="360"/>
      </w:pPr>
    </w:lvl>
    <w:lvl w:ilvl="2" w:tplc="0419001B">
      <w:start w:val="1"/>
      <w:numFmt w:val="lowerRoman"/>
      <w:lvlText w:val="%3."/>
      <w:lvlJc w:val="right"/>
      <w:pPr>
        <w:ind w:left="2250" w:hanging="180"/>
      </w:pPr>
    </w:lvl>
    <w:lvl w:ilvl="3" w:tplc="0419000F">
      <w:start w:val="1"/>
      <w:numFmt w:val="decimal"/>
      <w:lvlText w:val="%4."/>
      <w:lvlJc w:val="left"/>
      <w:pPr>
        <w:ind w:left="2970" w:hanging="360"/>
      </w:pPr>
    </w:lvl>
    <w:lvl w:ilvl="4" w:tplc="04190019">
      <w:start w:val="1"/>
      <w:numFmt w:val="lowerLetter"/>
      <w:lvlText w:val="%5."/>
      <w:lvlJc w:val="left"/>
      <w:pPr>
        <w:ind w:left="3690" w:hanging="360"/>
      </w:pPr>
    </w:lvl>
    <w:lvl w:ilvl="5" w:tplc="0419001B">
      <w:start w:val="1"/>
      <w:numFmt w:val="lowerRoman"/>
      <w:lvlText w:val="%6."/>
      <w:lvlJc w:val="right"/>
      <w:pPr>
        <w:ind w:left="4410" w:hanging="180"/>
      </w:pPr>
    </w:lvl>
    <w:lvl w:ilvl="6" w:tplc="0419000F">
      <w:start w:val="1"/>
      <w:numFmt w:val="decimal"/>
      <w:lvlText w:val="%7."/>
      <w:lvlJc w:val="left"/>
      <w:pPr>
        <w:ind w:left="5130" w:hanging="360"/>
      </w:pPr>
    </w:lvl>
    <w:lvl w:ilvl="7" w:tplc="04190019">
      <w:start w:val="1"/>
      <w:numFmt w:val="lowerLetter"/>
      <w:lvlText w:val="%8."/>
      <w:lvlJc w:val="left"/>
      <w:pPr>
        <w:ind w:left="5850" w:hanging="360"/>
      </w:pPr>
    </w:lvl>
    <w:lvl w:ilvl="8" w:tplc="0419001B">
      <w:start w:val="1"/>
      <w:numFmt w:val="lowerRoman"/>
      <w:lvlText w:val="%9."/>
      <w:lvlJc w:val="right"/>
      <w:pPr>
        <w:ind w:left="6570" w:hanging="180"/>
      </w:pPr>
    </w:lvl>
  </w:abstractNum>
  <w:abstractNum w:abstractNumId="3">
    <w:nsid w:val="2D4F641B"/>
    <w:multiLevelType w:val="hybridMultilevel"/>
    <w:tmpl w:val="F2C89782"/>
    <w:lvl w:ilvl="0" w:tplc="09EE2F6E">
      <w:start w:val="1"/>
      <w:numFmt w:val="decimal"/>
      <w:lvlText w:val="%1."/>
      <w:lvlJc w:val="left"/>
      <w:pPr>
        <w:ind w:left="720" w:hanging="360"/>
      </w:pPr>
      <w:rPr>
        <w:rFonts w:ascii="Calibri" w:hAnsi="Calibri" w:cs="Calibri" w:hint="default"/>
        <w:sz w:val="22"/>
        <w:szCs w:val="22"/>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52735518"/>
    <w:multiLevelType w:val="hybridMultilevel"/>
    <w:tmpl w:val="44C6BEC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72004547"/>
    <w:multiLevelType w:val="hybridMultilevel"/>
    <w:tmpl w:val="F0ACAE5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3"/>
  </w:num>
  <w:num w:numId="2">
    <w:abstractNumId w:val="5"/>
  </w:num>
  <w:num w:numId="3">
    <w:abstractNumId w:val="0"/>
  </w:num>
  <w:num w:numId="4">
    <w:abstractNumId w:val="1"/>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oNotTrackMoves/>
  <w:defaultTabStop w:val="708"/>
  <w:hyphenationZone w:val="142"/>
  <w:doNotHyphenateCaps/>
  <w:drawingGridHorizontalSpacing w:val="120"/>
  <w:displayHorizontalDrawingGridEvery w:val="2"/>
  <w:noPunctuationKerning/>
  <w:characterSpacingControl w:val="doNotCompress"/>
  <w:savePreviewPicture/>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844AAA"/>
    <w:rsid w:val="00000968"/>
    <w:rsid w:val="00002986"/>
    <w:rsid w:val="000044AC"/>
    <w:rsid w:val="00006510"/>
    <w:rsid w:val="00006B32"/>
    <w:rsid w:val="0000736D"/>
    <w:rsid w:val="000078B3"/>
    <w:rsid w:val="00007AF8"/>
    <w:rsid w:val="00012344"/>
    <w:rsid w:val="00012383"/>
    <w:rsid w:val="000124CC"/>
    <w:rsid w:val="00012A5B"/>
    <w:rsid w:val="00012C12"/>
    <w:rsid w:val="00013371"/>
    <w:rsid w:val="000135FF"/>
    <w:rsid w:val="00015648"/>
    <w:rsid w:val="00017662"/>
    <w:rsid w:val="00020DC5"/>
    <w:rsid w:val="00021D1E"/>
    <w:rsid w:val="00022031"/>
    <w:rsid w:val="00024301"/>
    <w:rsid w:val="000245FB"/>
    <w:rsid w:val="00025590"/>
    <w:rsid w:val="000255BE"/>
    <w:rsid w:val="00025CAC"/>
    <w:rsid w:val="00025DA1"/>
    <w:rsid w:val="00025DDC"/>
    <w:rsid w:val="00025F92"/>
    <w:rsid w:val="00027224"/>
    <w:rsid w:val="0003000A"/>
    <w:rsid w:val="00030A64"/>
    <w:rsid w:val="00031039"/>
    <w:rsid w:val="0003273D"/>
    <w:rsid w:val="00032B7D"/>
    <w:rsid w:val="000358AA"/>
    <w:rsid w:val="00035957"/>
    <w:rsid w:val="00036C03"/>
    <w:rsid w:val="000372E6"/>
    <w:rsid w:val="000376C0"/>
    <w:rsid w:val="00037F2F"/>
    <w:rsid w:val="000401A4"/>
    <w:rsid w:val="00040892"/>
    <w:rsid w:val="000422C2"/>
    <w:rsid w:val="000433BD"/>
    <w:rsid w:val="00046028"/>
    <w:rsid w:val="00046DC7"/>
    <w:rsid w:val="0005051D"/>
    <w:rsid w:val="0005198D"/>
    <w:rsid w:val="00051D88"/>
    <w:rsid w:val="00051DDF"/>
    <w:rsid w:val="000536C2"/>
    <w:rsid w:val="00053D2C"/>
    <w:rsid w:val="000546B8"/>
    <w:rsid w:val="000550B7"/>
    <w:rsid w:val="00056046"/>
    <w:rsid w:val="00056241"/>
    <w:rsid w:val="00056471"/>
    <w:rsid w:val="000564D7"/>
    <w:rsid w:val="00056A3E"/>
    <w:rsid w:val="00056D60"/>
    <w:rsid w:val="00057E54"/>
    <w:rsid w:val="000616D2"/>
    <w:rsid w:val="00063353"/>
    <w:rsid w:val="00063CFA"/>
    <w:rsid w:val="00064103"/>
    <w:rsid w:val="000655FE"/>
    <w:rsid w:val="00066419"/>
    <w:rsid w:val="0006788E"/>
    <w:rsid w:val="00070245"/>
    <w:rsid w:val="000713B9"/>
    <w:rsid w:val="00071D31"/>
    <w:rsid w:val="00072D70"/>
    <w:rsid w:val="00073BF7"/>
    <w:rsid w:val="00073D7D"/>
    <w:rsid w:val="0007515F"/>
    <w:rsid w:val="00075C0D"/>
    <w:rsid w:val="0007635E"/>
    <w:rsid w:val="000768C0"/>
    <w:rsid w:val="00076F76"/>
    <w:rsid w:val="00077FC8"/>
    <w:rsid w:val="00080074"/>
    <w:rsid w:val="00080C36"/>
    <w:rsid w:val="00082186"/>
    <w:rsid w:val="000845A0"/>
    <w:rsid w:val="00084752"/>
    <w:rsid w:val="00084874"/>
    <w:rsid w:val="000850D6"/>
    <w:rsid w:val="0008631F"/>
    <w:rsid w:val="00086CCD"/>
    <w:rsid w:val="00087136"/>
    <w:rsid w:val="00087E16"/>
    <w:rsid w:val="00091918"/>
    <w:rsid w:val="00091CBA"/>
    <w:rsid w:val="000922A3"/>
    <w:rsid w:val="00092C2E"/>
    <w:rsid w:val="00094737"/>
    <w:rsid w:val="00096195"/>
    <w:rsid w:val="00096456"/>
    <w:rsid w:val="0009727D"/>
    <w:rsid w:val="000A281D"/>
    <w:rsid w:val="000A719D"/>
    <w:rsid w:val="000A75FE"/>
    <w:rsid w:val="000A7C5B"/>
    <w:rsid w:val="000A7E0B"/>
    <w:rsid w:val="000B00D9"/>
    <w:rsid w:val="000B0933"/>
    <w:rsid w:val="000B186A"/>
    <w:rsid w:val="000B1879"/>
    <w:rsid w:val="000B2A49"/>
    <w:rsid w:val="000B2B11"/>
    <w:rsid w:val="000B2EB0"/>
    <w:rsid w:val="000B32EE"/>
    <w:rsid w:val="000B403E"/>
    <w:rsid w:val="000B5291"/>
    <w:rsid w:val="000B577E"/>
    <w:rsid w:val="000B5929"/>
    <w:rsid w:val="000B6689"/>
    <w:rsid w:val="000B6B5B"/>
    <w:rsid w:val="000C021D"/>
    <w:rsid w:val="000C1948"/>
    <w:rsid w:val="000C33F5"/>
    <w:rsid w:val="000C37E0"/>
    <w:rsid w:val="000C4034"/>
    <w:rsid w:val="000C44EF"/>
    <w:rsid w:val="000C55E9"/>
    <w:rsid w:val="000C7C36"/>
    <w:rsid w:val="000C7FAC"/>
    <w:rsid w:val="000D0F72"/>
    <w:rsid w:val="000D124B"/>
    <w:rsid w:val="000D26DD"/>
    <w:rsid w:val="000D4377"/>
    <w:rsid w:val="000D502E"/>
    <w:rsid w:val="000D5DD9"/>
    <w:rsid w:val="000D6E07"/>
    <w:rsid w:val="000D7ABD"/>
    <w:rsid w:val="000D7C03"/>
    <w:rsid w:val="000E0234"/>
    <w:rsid w:val="000E1587"/>
    <w:rsid w:val="000E227A"/>
    <w:rsid w:val="000E2D2E"/>
    <w:rsid w:val="000E36CC"/>
    <w:rsid w:val="000E3ED7"/>
    <w:rsid w:val="000E3F97"/>
    <w:rsid w:val="000E4173"/>
    <w:rsid w:val="000E42B2"/>
    <w:rsid w:val="000E45AD"/>
    <w:rsid w:val="000E4BE7"/>
    <w:rsid w:val="000E666A"/>
    <w:rsid w:val="000E787C"/>
    <w:rsid w:val="000E7B6E"/>
    <w:rsid w:val="000E7CBD"/>
    <w:rsid w:val="000F1578"/>
    <w:rsid w:val="000F26B7"/>
    <w:rsid w:val="000F4145"/>
    <w:rsid w:val="000F4831"/>
    <w:rsid w:val="001007EB"/>
    <w:rsid w:val="00101C8B"/>
    <w:rsid w:val="00102691"/>
    <w:rsid w:val="00103197"/>
    <w:rsid w:val="00103D76"/>
    <w:rsid w:val="00106FB5"/>
    <w:rsid w:val="00110DE2"/>
    <w:rsid w:val="00111196"/>
    <w:rsid w:val="00116A11"/>
    <w:rsid w:val="00116A74"/>
    <w:rsid w:val="0012043B"/>
    <w:rsid w:val="001205EF"/>
    <w:rsid w:val="00121FB9"/>
    <w:rsid w:val="0012327F"/>
    <w:rsid w:val="00123291"/>
    <w:rsid w:val="0012334E"/>
    <w:rsid w:val="00123869"/>
    <w:rsid w:val="00124B6D"/>
    <w:rsid w:val="00124BE1"/>
    <w:rsid w:val="00124E52"/>
    <w:rsid w:val="0012516F"/>
    <w:rsid w:val="00127E1E"/>
    <w:rsid w:val="001308B7"/>
    <w:rsid w:val="00131F58"/>
    <w:rsid w:val="00132049"/>
    <w:rsid w:val="00132535"/>
    <w:rsid w:val="00132EE2"/>
    <w:rsid w:val="00133120"/>
    <w:rsid w:val="00136314"/>
    <w:rsid w:val="00136BAC"/>
    <w:rsid w:val="00140D7E"/>
    <w:rsid w:val="00141155"/>
    <w:rsid w:val="00141A04"/>
    <w:rsid w:val="0014223C"/>
    <w:rsid w:val="00145705"/>
    <w:rsid w:val="00145D3A"/>
    <w:rsid w:val="001468F8"/>
    <w:rsid w:val="00146902"/>
    <w:rsid w:val="001478EB"/>
    <w:rsid w:val="00150366"/>
    <w:rsid w:val="001512D9"/>
    <w:rsid w:val="001518D5"/>
    <w:rsid w:val="00151F5F"/>
    <w:rsid w:val="001525B6"/>
    <w:rsid w:val="0015309F"/>
    <w:rsid w:val="001548C3"/>
    <w:rsid w:val="00155E7A"/>
    <w:rsid w:val="0015696A"/>
    <w:rsid w:val="0015706A"/>
    <w:rsid w:val="00157E64"/>
    <w:rsid w:val="00160B02"/>
    <w:rsid w:val="00160DE6"/>
    <w:rsid w:val="001611D2"/>
    <w:rsid w:val="001615BE"/>
    <w:rsid w:val="00161D66"/>
    <w:rsid w:val="001626AB"/>
    <w:rsid w:val="00163433"/>
    <w:rsid w:val="0016459F"/>
    <w:rsid w:val="00166E50"/>
    <w:rsid w:val="001700DD"/>
    <w:rsid w:val="00170A48"/>
    <w:rsid w:val="001712E4"/>
    <w:rsid w:val="00171F44"/>
    <w:rsid w:val="001734AC"/>
    <w:rsid w:val="00173BB5"/>
    <w:rsid w:val="00174246"/>
    <w:rsid w:val="0017475D"/>
    <w:rsid w:val="0017509D"/>
    <w:rsid w:val="00176A11"/>
    <w:rsid w:val="001809EE"/>
    <w:rsid w:val="001813B7"/>
    <w:rsid w:val="001837E7"/>
    <w:rsid w:val="00183C55"/>
    <w:rsid w:val="00184372"/>
    <w:rsid w:val="0018580E"/>
    <w:rsid w:val="00186537"/>
    <w:rsid w:val="00187031"/>
    <w:rsid w:val="00187C49"/>
    <w:rsid w:val="00187E2F"/>
    <w:rsid w:val="00190FEF"/>
    <w:rsid w:val="00192CA2"/>
    <w:rsid w:val="001942C8"/>
    <w:rsid w:val="00194E96"/>
    <w:rsid w:val="00195BC8"/>
    <w:rsid w:val="00195C61"/>
    <w:rsid w:val="00196BD7"/>
    <w:rsid w:val="00196BEA"/>
    <w:rsid w:val="001A0BC1"/>
    <w:rsid w:val="001A3377"/>
    <w:rsid w:val="001A35D7"/>
    <w:rsid w:val="001A3A51"/>
    <w:rsid w:val="001A3D40"/>
    <w:rsid w:val="001A469F"/>
    <w:rsid w:val="001A6B79"/>
    <w:rsid w:val="001A7365"/>
    <w:rsid w:val="001A7ED4"/>
    <w:rsid w:val="001B093E"/>
    <w:rsid w:val="001B116C"/>
    <w:rsid w:val="001B191E"/>
    <w:rsid w:val="001B1E33"/>
    <w:rsid w:val="001B20CC"/>
    <w:rsid w:val="001B2C80"/>
    <w:rsid w:val="001B334D"/>
    <w:rsid w:val="001B3815"/>
    <w:rsid w:val="001B3DCB"/>
    <w:rsid w:val="001B5834"/>
    <w:rsid w:val="001B663E"/>
    <w:rsid w:val="001C053A"/>
    <w:rsid w:val="001C097A"/>
    <w:rsid w:val="001C1ACF"/>
    <w:rsid w:val="001C2212"/>
    <w:rsid w:val="001C24AF"/>
    <w:rsid w:val="001C5852"/>
    <w:rsid w:val="001C6F14"/>
    <w:rsid w:val="001C742E"/>
    <w:rsid w:val="001C75D2"/>
    <w:rsid w:val="001C7E13"/>
    <w:rsid w:val="001D05BF"/>
    <w:rsid w:val="001D1C20"/>
    <w:rsid w:val="001D1EC3"/>
    <w:rsid w:val="001D492A"/>
    <w:rsid w:val="001D67A3"/>
    <w:rsid w:val="001E021F"/>
    <w:rsid w:val="001E0AB3"/>
    <w:rsid w:val="001E47ED"/>
    <w:rsid w:val="001E68FD"/>
    <w:rsid w:val="001E7765"/>
    <w:rsid w:val="001F04A3"/>
    <w:rsid w:val="001F06A1"/>
    <w:rsid w:val="001F20E9"/>
    <w:rsid w:val="001F3A43"/>
    <w:rsid w:val="001F3B3A"/>
    <w:rsid w:val="001F4F86"/>
    <w:rsid w:val="001F5476"/>
    <w:rsid w:val="001F5724"/>
    <w:rsid w:val="001F590B"/>
    <w:rsid w:val="001F6459"/>
    <w:rsid w:val="001F6EA4"/>
    <w:rsid w:val="001F7F12"/>
    <w:rsid w:val="00200B59"/>
    <w:rsid w:val="0020152C"/>
    <w:rsid w:val="00201CE6"/>
    <w:rsid w:val="00201D13"/>
    <w:rsid w:val="002020E0"/>
    <w:rsid w:val="0020217B"/>
    <w:rsid w:val="002035AA"/>
    <w:rsid w:val="00203B2E"/>
    <w:rsid w:val="00205C2D"/>
    <w:rsid w:val="002103BF"/>
    <w:rsid w:val="00212600"/>
    <w:rsid w:val="00212763"/>
    <w:rsid w:val="00213D67"/>
    <w:rsid w:val="00213D7B"/>
    <w:rsid w:val="00214C25"/>
    <w:rsid w:val="00215910"/>
    <w:rsid w:val="00215CBD"/>
    <w:rsid w:val="002161E7"/>
    <w:rsid w:val="002165BB"/>
    <w:rsid w:val="00216C5D"/>
    <w:rsid w:val="00216E4F"/>
    <w:rsid w:val="0021746E"/>
    <w:rsid w:val="00221140"/>
    <w:rsid w:val="002218CC"/>
    <w:rsid w:val="00221C11"/>
    <w:rsid w:val="0022334D"/>
    <w:rsid w:val="00223E7F"/>
    <w:rsid w:val="002276DE"/>
    <w:rsid w:val="00231C1C"/>
    <w:rsid w:val="00232662"/>
    <w:rsid w:val="00232723"/>
    <w:rsid w:val="00232DC4"/>
    <w:rsid w:val="00233C3A"/>
    <w:rsid w:val="00234753"/>
    <w:rsid w:val="00234B4A"/>
    <w:rsid w:val="00240413"/>
    <w:rsid w:val="00240836"/>
    <w:rsid w:val="00240D7A"/>
    <w:rsid w:val="0024114D"/>
    <w:rsid w:val="00241C5E"/>
    <w:rsid w:val="00241D4B"/>
    <w:rsid w:val="00241D5F"/>
    <w:rsid w:val="00242E2D"/>
    <w:rsid w:val="002436ED"/>
    <w:rsid w:val="00244A57"/>
    <w:rsid w:val="00244E94"/>
    <w:rsid w:val="002453C5"/>
    <w:rsid w:val="002459DC"/>
    <w:rsid w:val="00247BF1"/>
    <w:rsid w:val="002503BF"/>
    <w:rsid w:val="002517B3"/>
    <w:rsid w:val="00251D45"/>
    <w:rsid w:val="00251FF3"/>
    <w:rsid w:val="002533FB"/>
    <w:rsid w:val="0025549A"/>
    <w:rsid w:val="0025577D"/>
    <w:rsid w:val="0026029E"/>
    <w:rsid w:val="00263488"/>
    <w:rsid w:val="0026452D"/>
    <w:rsid w:val="0026455F"/>
    <w:rsid w:val="00265E5C"/>
    <w:rsid w:val="00266F73"/>
    <w:rsid w:val="002675ED"/>
    <w:rsid w:val="0026785F"/>
    <w:rsid w:val="0027055D"/>
    <w:rsid w:val="00270E1D"/>
    <w:rsid w:val="00273263"/>
    <w:rsid w:val="00273ADE"/>
    <w:rsid w:val="00274675"/>
    <w:rsid w:val="00275041"/>
    <w:rsid w:val="00275418"/>
    <w:rsid w:val="002759B9"/>
    <w:rsid w:val="00275DF1"/>
    <w:rsid w:val="0028088C"/>
    <w:rsid w:val="002810DA"/>
    <w:rsid w:val="0028152A"/>
    <w:rsid w:val="00282C6D"/>
    <w:rsid w:val="00285F9A"/>
    <w:rsid w:val="00286A42"/>
    <w:rsid w:val="00290906"/>
    <w:rsid w:val="00291B98"/>
    <w:rsid w:val="00291EDB"/>
    <w:rsid w:val="00292794"/>
    <w:rsid w:val="002927AF"/>
    <w:rsid w:val="0029446D"/>
    <w:rsid w:val="00294822"/>
    <w:rsid w:val="00295F27"/>
    <w:rsid w:val="00297DA1"/>
    <w:rsid w:val="002A1771"/>
    <w:rsid w:val="002A1915"/>
    <w:rsid w:val="002A1DC8"/>
    <w:rsid w:val="002A32A7"/>
    <w:rsid w:val="002A3AB4"/>
    <w:rsid w:val="002A43C9"/>
    <w:rsid w:val="002A5322"/>
    <w:rsid w:val="002A54E5"/>
    <w:rsid w:val="002A5703"/>
    <w:rsid w:val="002A5C9F"/>
    <w:rsid w:val="002A7D23"/>
    <w:rsid w:val="002A7F5F"/>
    <w:rsid w:val="002B0FFB"/>
    <w:rsid w:val="002B1014"/>
    <w:rsid w:val="002B1B6E"/>
    <w:rsid w:val="002B753B"/>
    <w:rsid w:val="002B7A88"/>
    <w:rsid w:val="002C15B6"/>
    <w:rsid w:val="002C19E5"/>
    <w:rsid w:val="002C5B6D"/>
    <w:rsid w:val="002D0046"/>
    <w:rsid w:val="002D29C6"/>
    <w:rsid w:val="002D5D11"/>
    <w:rsid w:val="002D6577"/>
    <w:rsid w:val="002E141B"/>
    <w:rsid w:val="002E21FC"/>
    <w:rsid w:val="002E2EDF"/>
    <w:rsid w:val="002E39C5"/>
    <w:rsid w:val="002E39F5"/>
    <w:rsid w:val="002E61E0"/>
    <w:rsid w:val="002E6C7E"/>
    <w:rsid w:val="002E71D8"/>
    <w:rsid w:val="002E73FA"/>
    <w:rsid w:val="002E745D"/>
    <w:rsid w:val="002F0331"/>
    <w:rsid w:val="002F0C1A"/>
    <w:rsid w:val="002F4156"/>
    <w:rsid w:val="002F504A"/>
    <w:rsid w:val="002F507F"/>
    <w:rsid w:val="002F6620"/>
    <w:rsid w:val="002F7689"/>
    <w:rsid w:val="00300E83"/>
    <w:rsid w:val="003020F3"/>
    <w:rsid w:val="00302A26"/>
    <w:rsid w:val="00303885"/>
    <w:rsid w:val="00304022"/>
    <w:rsid w:val="00305BDC"/>
    <w:rsid w:val="00307015"/>
    <w:rsid w:val="003077BF"/>
    <w:rsid w:val="003108FB"/>
    <w:rsid w:val="00312227"/>
    <w:rsid w:val="0031308B"/>
    <w:rsid w:val="003137EC"/>
    <w:rsid w:val="00314B29"/>
    <w:rsid w:val="003159A5"/>
    <w:rsid w:val="00315C20"/>
    <w:rsid w:val="00316D5E"/>
    <w:rsid w:val="00317995"/>
    <w:rsid w:val="003207E4"/>
    <w:rsid w:val="00320FD0"/>
    <w:rsid w:val="003227FF"/>
    <w:rsid w:val="00324474"/>
    <w:rsid w:val="00324B59"/>
    <w:rsid w:val="00326992"/>
    <w:rsid w:val="0032743B"/>
    <w:rsid w:val="00327EB0"/>
    <w:rsid w:val="00331514"/>
    <w:rsid w:val="003320BA"/>
    <w:rsid w:val="00333783"/>
    <w:rsid w:val="00333B58"/>
    <w:rsid w:val="00333D67"/>
    <w:rsid w:val="00334AB1"/>
    <w:rsid w:val="003353BF"/>
    <w:rsid w:val="003355E1"/>
    <w:rsid w:val="003359FD"/>
    <w:rsid w:val="003409D2"/>
    <w:rsid w:val="003409DB"/>
    <w:rsid w:val="00341B56"/>
    <w:rsid w:val="0034243C"/>
    <w:rsid w:val="00343EC1"/>
    <w:rsid w:val="00345CA4"/>
    <w:rsid w:val="003464C2"/>
    <w:rsid w:val="00347976"/>
    <w:rsid w:val="00347CBE"/>
    <w:rsid w:val="00347D4A"/>
    <w:rsid w:val="00350F24"/>
    <w:rsid w:val="00351B7C"/>
    <w:rsid w:val="003523A6"/>
    <w:rsid w:val="00352BB4"/>
    <w:rsid w:val="00353214"/>
    <w:rsid w:val="0035358A"/>
    <w:rsid w:val="003554DA"/>
    <w:rsid w:val="0035652E"/>
    <w:rsid w:val="003571F8"/>
    <w:rsid w:val="00357737"/>
    <w:rsid w:val="00357C68"/>
    <w:rsid w:val="00357E55"/>
    <w:rsid w:val="00360709"/>
    <w:rsid w:val="00360A63"/>
    <w:rsid w:val="00360C18"/>
    <w:rsid w:val="0036236C"/>
    <w:rsid w:val="00363560"/>
    <w:rsid w:val="003655B2"/>
    <w:rsid w:val="00367F31"/>
    <w:rsid w:val="00367FB6"/>
    <w:rsid w:val="003703F4"/>
    <w:rsid w:val="00371770"/>
    <w:rsid w:val="00371B75"/>
    <w:rsid w:val="00380678"/>
    <w:rsid w:val="00380B1D"/>
    <w:rsid w:val="003817B1"/>
    <w:rsid w:val="00381B7A"/>
    <w:rsid w:val="003826A1"/>
    <w:rsid w:val="003828ED"/>
    <w:rsid w:val="00383D72"/>
    <w:rsid w:val="00384851"/>
    <w:rsid w:val="00384938"/>
    <w:rsid w:val="003854FB"/>
    <w:rsid w:val="0038608E"/>
    <w:rsid w:val="003862FC"/>
    <w:rsid w:val="003863A3"/>
    <w:rsid w:val="003946EE"/>
    <w:rsid w:val="00394C97"/>
    <w:rsid w:val="00395049"/>
    <w:rsid w:val="0039574A"/>
    <w:rsid w:val="0039625D"/>
    <w:rsid w:val="00396B9C"/>
    <w:rsid w:val="0039729F"/>
    <w:rsid w:val="003A05FE"/>
    <w:rsid w:val="003A367F"/>
    <w:rsid w:val="003A5A97"/>
    <w:rsid w:val="003A6333"/>
    <w:rsid w:val="003B00A1"/>
    <w:rsid w:val="003B39F5"/>
    <w:rsid w:val="003B39FE"/>
    <w:rsid w:val="003B3C5E"/>
    <w:rsid w:val="003B3F1A"/>
    <w:rsid w:val="003B45C9"/>
    <w:rsid w:val="003B66C8"/>
    <w:rsid w:val="003B7294"/>
    <w:rsid w:val="003B7AE5"/>
    <w:rsid w:val="003C06C8"/>
    <w:rsid w:val="003C7615"/>
    <w:rsid w:val="003D0927"/>
    <w:rsid w:val="003D2661"/>
    <w:rsid w:val="003D5237"/>
    <w:rsid w:val="003D5788"/>
    <w:rsid w:val="003D630D"/>
    <w:rsid w:val="003D6596"/>
    <w:rsid w:val="003E053B"/>
    <w:rsid w:val="003E3350"/>
    <w:rsid w:val="003E3A3D"/>
    <w:rsid w:val="003E3E8B"/>
    <w:rsid w:val="003E4E82"/>
    <w:rsid w:val="003E4E9C"/>
    <w:rsid w:val="003E6725"/>
    <w:rsid w:val="003E6F4F"/>
    <w:rsid w:val="003E7778"/>
    <w:rsid w:val="003E7AB4"/>
    <w:rsid w:val="003F2781"/>
    <w:rsid w:val="003F3219"/>
    <w:rsid w:val="003F3B5E"/>
    <w:rsid w:val="003F4043"/>
    <w:rsid w:val="003F5B75"/>
    <w:rsid w:val="003F5F94"/>
    <w:rsid w:val="003F70A6"/>
    <w:rsid w:val="003F75A1"/>
    <w:rsid w:val="00400207"/>
    <w:rsid w:val="00400FAD"/>
    <w:rsid w:val="00401505"/>
    <w:rsid w:val="00401AC4"/>
    <w:rsid w:val="00402EB1"/>
    <w:rsid w:val="00404F8B"/>
    <w:rsid w:val="00405D8A"/>
    <w:rsid w:val="00406338"/>
    <w:rsid w:val="0040633C"/>
    <w:rsid w:val="0040650C"/>
    <w:rsid w:val="00407F93"/>
    <w:rsid w:val="004106FC"/>
    <w:rsid w:val="00410940"/>
    <w:rsid w:val="00410B06"/>
    <w:rsid w:val="00411273"/>
    <w:rsid w:val="00412C5E"/>
    <w:rsid w:val="00413B95"/>
    <w:rsid w:val="004148E1"/>
    <w:rsid w:val="00415C9B"/>
    <w:rsid w:val="004166C3"/>
    <w:rsid w:val="004177B2"/>
    <w:rsid w:val="00417E5D"/>
    <w:rsid w:val="00420283"/>
    <w:rsid w:val="00420D18"/>
    <w:rsid w:val="00421FB3"/>
    <w:rsid w:val="00422073"/>
    <w:rsid w:val="004223F0"/>
    <w:rsid w:val="004223F7"/>
    <w:rsid w:val="00422B24"/>
    <w:rsid w:val="00423631"/>
    <w:rsid w:val="00424FB9"/>
    <w:rsid w:val="0042655B"/>
    <w:rsid w:val="00426B3C"/>
    <w:rsid w:val="00426E49"/>
    <w:rsid w:val="00427049"/>
    <w:rsid w:val="004316D2"/>
    <w:rsid w:val="00432B62"/>
    <w:rsid w:val="004338D4"/>
    <w:rsid w:val="004349F4"/>
    <w:rsid w:val="00435B3B"/>
    <w:rsid w:val="0043634E"/>
    <w:rsid w:val="00441330"/>
    <w:rsid w:val="00441AA5"/>
    <w:rsid w:val="00441F9E"/>
    <w:rsid w:val="00442BD6"/>
    <w:rsid w:val="00446824"/>
    <w:rsid w:val="00446C2B"/>
    <w:rsid w:val="00447E0D"/>
    <w:rsid w:val="004515DB"/>
    <w:rsid w:val="004524BE"/>
    <w:rsid w:val="004551CF"/>
    <w:rsid w:val="0046100B"/>
    <w:rsid w:val="00461C50"/>
    <w:rsid w:val="004628BF"/>
    <w:rsid w:val="00462A53"/>
    <w:rsid w:val="0046606D"/>
    <w:rsid w:val="00470319"/>
    <w:rsid w:val="00471688"/>
    <w:rsid w:val="00472DC2"/>
    <w:rsid w:val="00474E97"/>
    <w:rsid w:val="0048073C"/>
    <w:rsid w:val="00480866"/>
    <w:rsid w:val="00480F3B"/>
    <w:rsid w:val="00481742"/>
    <w:rsid w:val="00483ADA"/>
    <w:rsid w:val="004846A8"/>
    <w:rsid w:val="004849D4"/>
    <w:rsid w:val="00486338"/>
    <w:rsid w:val="00486523"/>
    <w:rsid w:val="00486CEA"/>
    <w:rsid w:val="004875BC"/>
    <w:rsid w:val="0049010C"/>
    <w:rsid w:val="0049055C"/>
    <w:rsid w:val="00490BD3"/>
    <w:rsid w:val="00491441"/>
    <w:rsid w:val="00492552"/>
    <w:rsid w:val="004928E7"/>
    <w:rsid w:val="00493262"/>
    <w:rsid w:val="0049373B"/>
    <w:rsid w:val="00497242"/>
    <w:rsid w:val="00497424"/>
    <w:rsid w:val="00497EA8"/>
    <w:rsid w:val="004A00E3"/>
    <w:rsid w:val="004A1096"/>
    <w:rsid w:val="004A16E4"/>
    <w:rsid w:val="004A30DA"/>
    <w:rsid w:val="004A34DA"/>
    <w:rsid w:val="004A35CA"/>
    <w:rsid w:val="004A5071"/>
    <w:rsid w:val="004A569C"/>
    <w:rsid w:val="004A5795"/>
    <w:rsid w:val="004A6A40"/>
    <w:rsid w:val="004A6ACD"/>
    <w:rsid w:val="004A6FC2"/>
    <w:rsid w:val="004A784F"/>
    <w:rsid w:val="004A7F63"/>
    <w:rsid w:val="004B138F"/>
    <w:rsid w:val="004B17FC"/>
    <w:rsid w:val="004B33BA"/>
    <w:rsid w:val="004B4B00"/>
    <w:rsid w:val="004B5172"/>
    <w:rsid w:val="004B7316"/>
    <w:rsid w:val="004C0376"/>
    <w:rsid w:val="004C17DD"/>
    <w:rsid w:val="004C1E18"/>
    <w:rsid w:val="004C252C"/>
    <w:rsid w:val="004C48E0"/>
    <w:rsid w:val="004C4E68"/>
    <w:rsid w:val="004C50FE"/>
    <w:rsid w:val="004C5155"/>
    <w:rsid w:val="004C543C"/>
    <w:rsid w:val="004C6351"/>
    <w:rsid w:val="004C7C29"/>
    <w:rsid w:val="004C7CA6"/>
    <w:rsid w:val="004D0097"/>
    <w:rsid w:val="004D07F0"/>
    <w:rsid w:val="004D0EF5"/>
    <w:rsid w:val="004D1769"/>
    <w:rsid w:val="004D241C"/>
    <w:rsid w:val="004D32D0"/>
    <w:rsid w:val="004D3B16"/>
    <w:rsid w:val="004D3D89"/>
    <w:rsid w:val="004D4BAE"/>
    <w:rsid w:val="004D69E2"/>
    <w:rsid w:val="004D6DAF"/>
    <w:rsid w:val="004D745F"/>
    <w:rsid w:val="004D7A91"/>
    <w:rsid w:val="004E1B09"/>
    <w:rsid w:val="004E1FF8"/>
    <w:rsid w:val="004E2C1B"/>
    <w:rsid w:val="004E2D3E"/>
    <w:rsid w:val="004E3E26"/>
    <w:rsid w:val="004E47D4"/>
    <w:rsid w:val="004E6248"/>
    <w:rsid w:val="004F06D4"/>
    <w:rsid w:val="004F1A99"/>
    <w:rsid w:val="004F2376"/>
    <w:rsid w:val="004F244A"/>
    <w:rsid w:val="004F2751"/>
    <w:rsid w:val="004F33DB"/>
    <w:rsid w:val="004F4530"/>
    <w:rsid w:val="004F4FA4"/>
    <w:rsid w:val="004F5C2B"/>
    <w:rsid w:val="005012F8"/>
    <w:rsid w:val="0050131D"/>
    <w:rsid w:val="00502C09"/>
    <w:rsid w:val="00503251"/>
    <w:rsid w:val="00504FE6"/>
    <w:rsid w:val="005054A2"/>
    <w:rsid w:val="00505E03"/>
    <w:rsid w:val="00506564"/>
    <w:rsid w:val="00507403"/>
    <w:rsid w:val="00510C65"/>
    <w:rsid w:val="0051393C"/>
    <w:rsid w:val="00514A6D"/>
    <w:rsid w:val="00514F75"/>
    <w:rsid w:val="00515729"/>
    <w:rsid w:val="00515A48"/>
    <w:rsid w:val="005162D6"/>
    <w:rsid w:val="00516713"/>
    <w:rsid w:val="00520822"/>
    <w:rsid w:val="005208D6"/>
    <w:rsid w:val="00521E21"/>
    <w:rsid w:val="00523D80"/>
    <w:rsid w:val="00524FE8"/>
    <w:rsid w:val="00526E7B"/>
    <w:rsid w:val="00530997"/>
    <w:rsid w:val="00536E5A"/>
    <w:rsid w:val="00537582"/>
    <w:rsid w:val="00537F31"/>
    <w:rsid w:val="005412B2"/>
    <w:rsid w:val="005437B6"/>
    <w:rsid w:val="00543CFB"/>
    <w:rsid w:val="0054425B"/>
    <w:rsid w:val="00545527"/>
    <w:rsid w:val="00545DF4"/>
    <w:rsid w:val="0054779B"/>
    <w:rsid w:val="00547BD6"/>
    <w:rsid w:val="00551859"/>
    <w:rsid w:val="005519D7"/>
    <w:rsid w:val="00553074"/>
    <w:rsid w:val="00553D5B"/>
    <w:rsid w:val="005554D8"/>
    <w:rsid w:val="00555737"/>
    <w:rsid w:val="00556E9A"/>
    <w:rsid w:val="005576BD"/>
    <w:rsid w:val="00557949"/>
    <w:rsid w:val="00557982"/>
    <w:rsid w:val="00557DBD"/>
    <w:rsid w:val="00557FF3"/>
    <w:rsid w:val="005617CA"/>
    <w:rsid w:val="00561F8F"/>
    <w:rsid w:val="005624E2"/>
    <w:rsid w:val="00563776"/>
    <w:rsid w:val="00563A0F"/>
    <w:rsid w:val="00565942"/>
    <w:rsid w:val="00565FF7"/>
    <w:rsid w:val="00567038"/>
    <w:rsid w:val="00571907"/>
    <w:rsid w:val="005719C7"/>
    <w:rsid w:val="00573433"/>
    <w:rsid w:val="0057671A"/>
    <w:rsid w:val="0057685B"/>
    <w:rsid w:val="00577BA7"/>
    <w:rsid w:val="00580128"/>
    <w:rsid w:val="00581D0A"/>
    <w:rsid w:val="005834FB"/>
    <w:rsid w:val="00584762"/>
    <w:rsid w:val="00584F98"/>
    <w:rsid w:val="00586FA8"/>
    <w:rsid w:val="0058758E"/>
    <w:rsid w:val="00587A92"/>
    <w:rsid w:val="00590BCC"/>
    <w:rsid w:val="00590EF5"/>
    <w:rsid w:val="005912C3"/>
    <w:rsid w:val="0059141F"/>
    <w:rsid w:val="005916D2"/>
    <w:rsid w:val="00591D10"/>
    <w:rsid w:val="00591FF4"/>
    <w:rsid w:val="0059328E"/>
    <w:rsid w:val="005942CC"/>
    <w:rsid w:val="005943E2"/>
    <w:rsid w:val="0059582B"/>
    <w:rsid w:val="005A031C"/>
    <w:rsid w:val="005A13FF"/>
    <w:rsid w:val="005A239E"/>
    <w:rsid w:val="005A23E9"/>
    <w:rsid w:val="005A47C9"/>
    <w:rsid w:val="005A4994"/>
    <w:rsid w:val="005A5C24"/>
    <w:rsid w:val="005A5F71"/>
    <w:rsid w:val="005A6054"/>
    <w:rsid w:val="005A60B1"/>
    <w:rsid w:val="005A6D44"/>
    <w:rsid w:val="005A7CCC"/>
    <w:rsid w:val="005B109A"/>
    <w:rsid w:val="005B17E6"/>
    <w:rsid w:val="005B3047"/>
    <w:rsid w:val="005B38F0"/>
    <w:rsid w:val="005B394C"/>
    <w:rsid w:val="005B722E"/>
    <w:rsid w:val="005B7DAA"/>
    <w:rsid w:val="005B7E09"/>
    <w:rsid w:val="005C01EA"/>
    <w:rsid w:val="005C20C9"/>
    <w:rsid w:val="005C20CB"/>
    <w:rsid w:val="005C3394"/>
    <w:rsid w:val="005C340A"/>
    <w:rsid w:val="005C37AC"/>
    <w:rsid w:val="005C3858"/>
    <w:rsid w:val="005C4974"/>
    <w:rsid w:val="005C65AA"/>
    <w:rsid w:val="005C7B20"/>
    <w:rsid w:val="005D03B8"/>
    <w:rsid w:val="005D184F"/>
    <w:rsid w:val="005D1910"/>
    <w:rsid w:val="005D19E3"/>
    <w:rsid w:val="005D203B"/>
    <w:rsid w:val="005D2139"/>
    <w:rsid w:val="005D32C5"/>
    <w:rsid w:val="005D3768"/>
    <w:rsid w:val="005D4594"/>
    <w:rsid w:val="005D5B35"/>
    <w:rsid w:val="005E1474"/>
    <w:rsid w:val="005E1E0E"/>
    <w:rsid w:val="005E1E7B"/>
    <w:rsid w:val="005E25EC"/>
    <w:rsid w:val="005E2DC0"/>
    <w:rsid w:val="005E5438"/>
    <w:rsid w:val="005E56FE"/>
    <w:rsid w:val="005E68C6"/>
    <w:rsid w:val="005E71B8"/>
    <w:rsid w:val="005E77FD"/>
    <w:rsid w:val="005F284D"/>
    <w:rsid w:val="005F2F8C"/>
    <w:rsid w:val="005F53E9"/>
    <w:rsid w:val="005F5636"/>
    <w:rsid w:val="005F5E24"/>
    <w:rsid w:val="005F6CE3"/>
    <w:rsid w:val="005F6D4F"/>
    <w:rsid w:val="00602405"/>
    <w:rsid w:val="00605EA9"/>
    <w:rsid w:val="00606023"/>
    <w:rsid w:val="00606932"/>
    <w:rsid w:val="00607106"/>
    <w:rsid w:val="00610D0B"/>
    <w:rsid w:val="00611BE0"/>
    <w:rsid w:val="00612CEE"/>
    <w:rsid w:val="00614D9B"/>
    <w:rsid w:val="00614ECF"/>
    <w:rsid w:val="00615FD8"/>
    <w:rsid w:val="006161C6"/>
    <w:rsid w:val="00616D21"/>
    <w:rsid w:val="0062017F"/>
    <w:rsid w:val="006204DB"/>
    <w:rsid w:val="006229E1"/>
    <w:rsid w:val="0062646B"/>
    <w:rsid w:val="006301D7"/>
    <w:rsid w:val="006305D5"/>
    <w:rsid w:val="006306CD"/>
    <w:rsid w:val="00631EA8"/>
    <w:rsid w:val="00632CAE"/>
    <w:rsid w:val="00635447"/>
    <w:rsid w:val="006364C3"/>
    <w:rsid w:val="00636ADC"/>
    <w:rsid w:val="006400FA"/>
    <w:rsid w:val="006403A3"/>
    <w:rsid w:val="00642DF0"/>
    <w:rsid w:val="00644155"/>
    <w:rsid w:val="00644160"/>
    <w:rsid w:val="00644700"/>
    <w:rsid w:val="00644845"/>
    <w:rsid w:val="006456EC"/>
    <w:rsid w:val="0065099B"/>
    <w:rsid w:val="006534CA"/>
    <w:rsid w:val="00653F4E"/>
    <w:rsid w:val="00654F41"/>
    <w:rsid w:val="006559F5"/>
    <w:rsid w:val="00655AD4"/>
    <w:rsid w:val="00656CCA"/>
    <w:rsid w:val="006613A2"/>
    <w:rsid w:val="00661A7F"/>
    <w:rsid w:val="0066200A"/>
    <w:rsid w:val="00662D61"/>
    <w:rsid w:val="00663B1A"/>
    <w:rsid w:val="0066438A"/>
    <w:rsid w:val="00664415"/>
    <w:rsid w:val="00664FDB"/>
    <w:rsid w:val="006658A0"/>
    <w:rsid w:val="00666B25"/>
    <w:rsid w:val="00667211"/>
    <w:rsid w:val="00667539"/>
    <w:rsid w:val="00670BAC"/>
    <w:rsid w:val="00671221"/>
    <w:rsid w:val="00673733"/>
    <w:rsid w:val="00673AA7"/>
    <w:rsid w:val="00673C5A"/>
    <w:rsid w:val="00674C98"/>
    <w:rsid w:val="006752B5"/>
    <w:rsid w:val="006773AC"/>
    <w:rsid w:val="006807F6"/>
    <w:rsid w:val="00680EF7"/>
    <w:rsid w:val="00681393"/>
    <w:rsid w:val="00681E98"/>
    <w:rsid w:val="0068327A"/>
    <w:rsid w:val="0068488C"/>
    <w:rsid w:val="00684A47"/>
    <w:rsid w:val="00685B81"/>
    <w:rsid w:val="00685F3B"/>
    <w:rsid w:val="006874C3"/>
    <w:rsid w:val="006906EC"/>
    <w:rsid w:val="006909BE"/>
    <w:rsid w:val="006915F4"/>
    <w:rsid w:val="0069197C"/>
    <w:rsid w:val="00692C1B"/>
    <w:rsid w:val="006932D4"/>
    <w:rsid w:val="00694BCE"/>
    <w:rsid w:val="0069502F"/>
    <w:rsid w:val="0069587E"/>
    <w:rsid w:val="006969F1"/>
    <w:rsid w:val="00696C78"/>
    <w:rsid w:val="0069702D"/>
    <w:rsid w:val="006A05D2"/>
    <w:rsid w:val="006A0968"/>
    <w:rsid w:val="006A4964"/>
    <w:rsid w:val="006A59F1"/>
    <w:rsid w:val="006B0EFF"/>
    <w:rsid w:val="006B1F0C"/>
    <w:rsid w:val="006B1F24"/>
    <w:rsid w:val="006B265C"/>
    <w:rsid w:val="006B33FC"/>
    <w:rsid w:val="006B39E6"/>
    <w:rsid w:val="006B428F"/>
    <w:rsid w:val="006B4B4B"/>
    <w:rsid w:val="006B5164"/>
    <w:rsid w:val="006B771C"/>
    <w:rsid w:val="006C02B4"/>
    <w:rsid w:val="006C0AC8"/>
    <w:rsid w:val="006C197C"/>
    <w:rsid w:val="006C2773"/>
    <w:rsid w:val="006C2DAE"/>
    <w:rsid w:val="006C31B1"/>
    <w:rsid w:val="006C39B8"/>
    <w:rsid w:val="006C5AC5"/>
    <w:rsid w:val="006C6BF5"/>
    <w:rsid w:val="006C7E01"/>
    <w:rsid w:val="006D058D"/>
    <w:rsid w:val="006D2CEF"/>
    <w:rsid w:val="006D37F2"/>
    <w:rsid w:val="006D5E73"/>
    <w:rsid w:val="006D6112"/>
    <w:rsid w:val="006D6387"/>
    <w:rsid w:val="006D641A"/>
    <w:rsid w:val="006D6CA8"/>
    <w:rsid w:val="006E0336"/>
    <w:rsid w:val="006E16D5"/>
    <w:rsid w:val="006E1F97"/>
    <w:rsid w:val="006E2564"/>
    <w:rsid w:val="006E354E"/>
    <w:rsid w:val="006E4A9C"/>
    <w:rsid w:val="006E4E07"/>
    <w:rsid w:val="006E5208"/>
    <w:rsid w:val="006E5560"/>
    <w:rsid w:val="006E594F"/>
    <w:rsid w:val="006E5D59"/>
    <w:rsid w:val="006E5F4D"/>
    <w:rsid w:val="006E7FC7"/>
    <w:rsid w:val="006F13A5"/>
    <w:rsid w:val="006F3AC1"/>
    <w:rsid w:val="006F46C0"/>
    <w:rsid w:val="006F4EAC"/>
    <w:rsid w:val="006F613D"/>
    <w:rsid w:val="006F662E"/>
    <w:rsid w:val="006F6FCD"/>
    <w:rsid w:val="00701135"/>
    <w:rsid w:val="007014A0"/>
    <w:rsid w:val="007018E8"/>
    <w:rsid w:val="00701F21"/>
    <w:rsid w:val="007022BE"/>
    <w:rsid w:val="00702B38"/>
    <w:rsid w:val="00703BE0"/>
    <w:rsid w:val="007048A3"/>
    <w:rsid w:val="00704FFB"/>
    <w:rsid w:val="00705E79"/>
    <w:rsid w:val="0071020D"/>
    <w:rsid w:val="0071085C"/>
    <w:rsid w:val="00712673"/>
    <w:rsid w:val="007128A1"/>
    <w:rsid w:val="007140A2"/>
    <w:rsid w:val="00715B33"/>
    <w:rsid w:val="00715FF9"/>
    <w:rsid w:val="00716CB0"/>
    <w:rsid w:val="007172A6"/>
    <w:rsid w:val="00717C60"/>
    <w:rsid w:val="00721673"/>
    <w:rsid w:val="00722CDF"/>
    <w:rsid w:val="0072354A"/>
    <w:rsid w:val="007236E4"/>
    <w:rsid w:val="00723994"/>
    <w:rsid w:val="00724C64"/>
    <w:rsid w:val="00724FEA"/>
    <w:rsid w:val="00725267"/>
    <w:rsid w:val="00725D1A"/>
    <w:rsid w:val="0072710D"/>
    <w:rsid w:val="0072794F"/>
    <w:rsid w:val="0073024C"/>
    <w:rsid w:val="007316F7"/>
    <w:rsid w:val="00737251"/>
    <w:rsid w:val="0073751E"/>
    <w:rsid w:val="00737D2B"/>
    <w:rsid w:val="007411FB"/>
    <w:rsid w:val="00741797"/>
    <w:rsid w:val="007437F4"/>
    <w:rsid w:val="00744822"/>
    <w:rsid w:val="00745E39"/>
    <w:rsid w:val="007477F8"/>
    <w:rsid w:val="00747E8C"/>
    <w:rsid w:val="007568A9"/>
    <w:rsid w:val="0075747B"/>
    <w:rsid w:val="0076047B"/>
    <w:rsid w:val="007604D1"/>
    <w:rsid w:val="007619A1"/>
    <w:rsid w:val="00762443"/>
    <w:rsid w:val="0076283B"/>
    <w:rsid w:val="007643DA"/>
    <w:rsid w:val="00764913"/>
    <w:rsid w:val="007659CA"/>
    <w:rsid w:val="00765F76"/>
    <w:rsid w:val="00766AA4"/>
    <w:rsid w:val="00766F88"/>
    <w:rsid w:val="00770069"/>
    <w:rsid w:val="00770ED0"/>
    <w:rsid w:val="0077124F"/>
    <w:rsid w:val="00774659"/>
    <w:rsid w:val="0077778A"/>
    <w:rsid w:val="00777CEB"/>
    <w:rsid w:val="00780228"/>
    <w:rsid w:val="007808DD"/>
    <w:rsid w:val="00781061"/>
    <w:rsid w:val="007813CA"/>
    <w:rsid w:val="00782DA9"/>
    <w:rsid w:val="00783ECB"/>
    <w:rsid w:val="00785A4B"/>
    <w:rsid w:val="00787648"/>
    <w:rsid w:val="00791465"/>
    <w:rsid w:val="0079348C"/>
    <w:rsid w:val="007934F5"/>
    <w:rsid w:val="00794087"/>
    <w:rsid w:val="0079468A"/>
    <w:rsid w:val="00794BCA"/>
    <w:rsid w:val="00794BCC"/>
    <w:rsid w:val="0079512C"/>
    <w:rsid w:val="00795298"/>
    <w:rsid w:val="00795338"/>
    <w:rsid w:val="00795581"/>
    <w:rsid w:val="00797E4F"/>
    <w:rsid w:val="007A6732"/>
    <w:rsid w:val="007A7210"/>
    <w:rsid w:val="007A7AB1"/>
    <w:rsid w:val="007B0C45"/>
    <w:rsid w:val="007B0EAD"/>
    <w:rsid w:val="007B29E2"/>
    <w:rsid w:val="007B3330"/>
    <w:rsid w:val="007B5ADF"/>
    <w:rsid w:val="007C0738"/>
    <w:rsid w:val="007C0F5C"/>
    <w:rsid w:val="007C300B"/>
    <w:rsid w:val="007C43E9"/>
    <w:rsid w:val="007C6618"/>
    <w:rsid w:val="007C7287"/>
    <w:rsid w:val="007D1559"/>
    <w:rsid w:val="007D1F9F"/>
    <w:rsid w:val="007D5198"/>
    <w:rsid w:val="007D5AB2"/>
    <w:rsid w:val="007D6058"/>
    <w:rsid w:val="007D69D8"/>
    <w:rsid w:val="007D6EF0"/>
    <w:rsid w:val="007D775F"/>
    <w:rsid w:val="007E0059"/>
    <w:rsid w:val="007E09BC"/>
    <w:rsid w:val="007E0A10"/>
    <w:rsid w:val="007E197A"/>
    <w:rsid w:val="007E19EF"/>
    <w:rsid w:val="007E2A82"/>
    <w:rsid w:val="007E372A"/>
    <w:rsid w:val="007E3C77"/>
    <w:rsid w:val="007E52F2"/>
    <w:rsid w:val="007E6A7B"/>
    <w:rsid w:val="007F0DFE"/>
    <w:rsid w:val="007F1644"/>
    <w:rsid w:val="007F7200"/>
    <w:rsid w:val="007F7567"/>
    <w:rsid w:val="007F7CAE"/>
    <w:rsid w:val="0080219F"/>
    <w:rsid w:val="00802443"/>
    <w:rsid w:val="00803089"/>
    <w:rsid w:val="00803319"/>
    <w:rsid w:val="008036CA"/>
    <w:rsid w:val="008038F1"/>
    <w:rsid w:val="0080411E"/>
    <w:rsid w:val="0080559B"/>
    <w:rsid w:val="00805D63"/>
    <w:rsid w:val="008061EF"/>
    <w:rsid w:val="00806996"/>
    <w:rsid w:val="00806BD1"/>
    <w:rsid w:val="00806E18"/>
    <w:rsid w:val="00806F90"/>
    <w:rsid w:val="00810847"/>
    <w:rsid w:val="00810914"/>
    <w:rsid w:val="008115E3"/>
    <w:rsid w:val="00812856"/>
    <w:rsid w:val="008138A9"/>
    <w:rsid w:val="00813AC2"/>
    <w:rsid w:val="00813ACD"/>
    <w:rsid w:val="008140AD"/>
    <w:rsid w:val="0081410B"/>
    <w:rsid w:val="00815129"/>
    <w:rsid w:val="0081590E"/>
    <w:rsid w:val="00815F47"/>
    <w:rsid w:val="00822E96"/>
    <w:rsid w:val="008233F3"/>
    <w:rsid w:val="00824DB3"/>
    <w:rsid w:val="008268E1"/>
    <w:rsid w:val="0082764A"/>
    <w:rsid w:val="00827932"/>
    <w:rsid w:val="00827F19"/>
    <w:rsid w:val="00831793"/>
    <w:rsid w:val="00832FAA"/>
    <w:rsid w:val="0083490E"/>
    <w:rsid w:val="00834B66"/>
    <w:rsid w:val="00836981"/>
    <w:rsid w:val="00840873"/>
    <w:rsid w:val="00841280"/>
    <w:rsid w:val="008439F5"/>
    <w:rsid w:val="00844AAA"/>
    <w:rsid w:val="00844F8B"/>
    <w:rsid w:val="00845657"/>
    <w:rsid w:val="00846313"/>
    <w:rsid w:val="008465E9"/>
    <w:rsid w:val="00847AC9"/>
    <w:rsid w:val="008517CD"/>
    <w:rsid w:val="00851A41"/>
    <w:rsid w:val="00851A89"/>
    <w:rsid w:val="00851B5B"/>
    <w:rsid w:val="008525D0"/>
    <w:rsid w:val="008527FB"/>
    <w:rsid w:val="00852F44"/>
    <w:rsid w:val="0085448F"/>
    <w:rsid w:val="00854E0D"/>
    <w:rsid w:val="00854ED2"/>
    <w:rsid w:val="0085540B"/>
    <w:rsid w:val="008615BD"/>
    <w:rsid w:val="0086214E"/>
    <w:rsid w:val="008639C9"/>
    <w:rsid w:val="00864535"/>
    <w:rsid w:val="008646FD"/>
    <w:rsid w:val="00865628"/>
    <w:rsid w:val="008657B9"/>
    <w:rsid w:val="008663A2"/>
    <w:rsid w:val="00866C0A"/>
    <w:rsid w:val="00866E27"/>
    <w:rsid w:val="00867D89"/>
    <w:rsid w:val="008732A9"/>
    <w:rsid w:val="00873B7F"/>
    <w:rsid w:val="0087548A"/>
    <w:rsid w:val="00875688"/>
    <w:rsid w:val="00876DB9"/>
    <w:rsid w:val="00876FE5"/>
    <w:rsid w:val="0087723E"/>
    <w:rsid w:val="0088005C"/>
    <w:rsid w:val="00880A24"/>
    <w:rsid w:val="0088156E"/>
    <w:rsid w:val="0088386A"/>
    <w:rsid w:val="0088490E"/>
    <w:rsid w:val="008856D7"/>
    <w:rsid w:val="00885DE4"/>
    <w:rsid w:val="00885E38"/>
    <w:rsid w:val="008901AE"/>
    <w:rsid w:val="00890E17"/>
    <w:rsid w:val="0089107B"/>
    <w:rsid w:val="00891CA0"/>
    <w:rsid w:val="0089296A"/>
    <w:rsid w:val="00892C42"/>
    <w:rsid w:val="00893E60"/>
    <w:rsid w:val="00894136"/>
    <w:rsid w:val="00894164"/>
    <w:rsid w:val="0089615F"/>
    <w:rsid w:val="008969EA"/>
    <w:rsid w:val="00896B95"/>
    <w:rsid w:val="00897217"/>
    <w:rsid w:val="0089798C"/>
    <w:rsid w:val="008A0213"/>
    <w:rsid w:val="008A0D28"/>
    <w:rsid w:val="008A22D4"/>
    <w:rsid w:val="008A2E08"/>
    <w:rsid w:val="008A4E09"/>
    <w:rsid w:val="008A51C6"/>
    <w:rsid w:val="008B1678"/>
    <w:rsid w:val="008B240E"/>
    <w:rsid w:val="008B3ADD"/>
    <w:rsid w:val="008B3F9A"/>
    <w:rsid w:val="008B410B"/>
    <w:rsid w:val="008B41A7"/>
    <w:rsid w:val="008B48DA"/>
    <w:rsid w:val="008B6D95"/>
    <w:rsid w:val="008B72F2"/>
    <w:rsid w:val="008B784A"/>
    <w:rsid w:val="008B78F9"/>
    <w:rsid w:val="008C24A5"/>
    <w:rsid w:val="008C2CBA"/>
    <w:rsid w:val="008C2CBE"/>
    <w:rsid w:val="008C2ECF"/>
    <w:rsid w:val="008C439B"/>
    <w:rsid w:val="008C72F4"/>
    <w:rsid w:val="008C746B"/>
    <w:rsid w:val="008C7C37"/>
    <w:rsid w:val="008D09F9"/>
    <w:rsid w:val="008D49A4"/>
    <w:rsid w:val="008D49ED"/>
    <w:rsid w:val="008D4E82"/>
    <w:rsid w:val="008D50E6"/>
    <w:rsid w:val="008D51CF"/>
    <w:rsid w:val="008D5965"/>
    <w:rsid w:val="008D5B7F"/>
    <w:rsid w:val="008D78CD"/>
    <w:rsid w:val="008E1DC0"/>
    <w:rsid w:val="008E2310"/>
    <w:rsid w:val="008E2700"/>
    <w:rsid w:val="008E2E16"/>
    <w:rsid w:val="008E3610"/>
    <w:rsid w:val="008E48E4"/>
    <w:rsid w:val="008E4EEA"/>
    <w:rsid w:val="008E524B"/>
    <w:rsid w:val="008E5A3B"/>
    <w:rsid w:val="008E7346"/>
    <w:rsid w:val="008F1B46"/>
    <w:rsid w:val="008F3073"/>
    <w:rsid w:val="008F4489"/>
    <w:rsid w:val="008F4669"/>
    <w:rsid w:val="008F4957"/>
    <w:rsid w:val="008F5B83"/>
    <w:rsid w:val="008F612E"/>
    <w:rsid w:val="008F687B"/>
    <w:rsid w:val="008F71A3"/>
    <w:rsid w:val="008F7C42"/>
    <w:rsid w:val="008F7E82"/>
    <w:rsid w:val="0090112A"/>
    <w:rsid w:val="009013A1"/>
    <w:rsid w:val="00904F03"/>
    <w:rsid w:val="0090579F"/>
    <w:rsid w:val="009066F3"/>
    <w:rsid w:val="00906BA9"/>
    <w:rsid w:val="0091300E"/>
    <w:rsid w:val="00913335"/>
    <w:rsid w:val="009138F8"/>
    <w:rsid w:val="00913B72"/>
    <w:rsid w:val="00915FAB"/>
    <w:rsid w:val="00916586"/>
    <w:rsid w:val="00921027"/>
    <w:rsid w:val="009218D4"/>
    <w:rsid w:val="00923CDC"/>
    <w:rsid w:val="00924B4C"/>
    <w:rsid w:val="00925287"/>
    <w:rsid w:val="0092593B"/>
    <w:rsid w:val="00925DC7"/>
    <w:rsid w:val="00927276"/>
    <w:rsid w:val="0093088F"/>
    <w:rsid w:val="00930A92"/>
    <w:rsid w:val="00930E9E"/>
    <w:rsid w:val="009324CC"/>
    <w:rsid w:val="0093297C"/>
    <w:rsid w:val="00932F18"/>
    <w:rsid w:val="009344CE"/>
    <w:rsid w:val="00934B27"/>
    <w:rsid w:val="00935DA0"/>
    <w:rsid w:val="0093636A"/>
    <w:rsid w:val="00941DE3"/>
    <w:rsid w:val="00941E45"/>
    <w:rsid w:val="00942524"/>
    <w:rsid w:val="00943C43"/>
    <w:rsid w:val="009442E1"/>
    <w:rsid w:val="00945975"/>
    <w:rsid w:val="00945D5E"/>
    <w:rsid w:val="009469D2"/>
    <w:rsid w:val="00947F91"/>
    <w:rsid w:val="0095131D"/>
    <w:rsid w:val="00953175"/>
    <w:rsid w:val="00955AEA"/>
    <w:rsid w:val="0095654E"/>
    <w:rsid w:val="00957FC9"/>
    <w:rsid w:val="009602EC"/>
    <w:rsid w:val="00960D7A"/>
    <w:rsid w:val="0096452E"/>
    <w:rsid w:val="00966930"/>
    <w:rsid w:val="0096768E"/>
    <w:rsid w:val="0097065A"/>
    <w:rsid w:val="00970C89"/>
    <w:rsid w:val="0097159D"/>
    <w:rsid w:val="00971DFF"/>
    <w:rsid w:val="00972B4F"/>
    <w:rsid w:val="009732A5"/>
    <w:rsid w:val="009736B7"/>
    <w:rsid w:val="009746CC"/>
    <w:rsid w:val="00976493"/>
    <w:rsid w:val="00977527"/>
    <w:rsid w:val="00980AF1"/>
    <w:rsid w:val="009811BA"/>
    <w:rsid w:val="00981339"/>
    <w:rsid w:val="009817D3"/>
    <w:rsid w:val="00983441"/>
    <w:rsid w:val="00983FD1"/>
    <w:rsid w:val="00984CE6"/>
    <w:rsid w:val="00986B30"/>
    <w:rsid w:val="00986FBA"/>
    <w:rsid w:val="00990D9E"/>
    <w:rsid w:val="00990E51"/>
    <w:rsid w:val="00991FA9"/>
    <w:rsid w:val="00992084"/>
    <w:rsid w:val="0099246F"/>
    <w:rsid w:val="009924F2"/>
    <w:rsid w:val="009930D7"/>
    <w:rsid w:val="00993930"/>
    <w:rsid w:val="00993FCC"/>
    <w:rsid w:val="0099459D"/>
    <w:rsid w:val="00997AE6"/>
    <w:rsid w:val="009A2327"/>
    <w:rsid w:val="009A2B9C"/>
    <w:rsid w:val="009A316A"/>
    <w:rsid w:val="009A3188"/>
    <w:rsid w:val="009A41EB"/>
    <w:rsid w:val="009A41FB"/>
    <w:rsid w:val="009A42C4"/>
    <w:rsid w:val="009A5AFD"/>
    <w:rsid w:val="009A66B5"/>
    <w:rsid w:val="009A683D"/>
    <w:rsid w:val="009A7287"/>
    <w:rsid w:val="009A7939"/>
    <w:rsid w:val="009B00AC"/>
    <w:rsid w:val="009B3FF8"/>
    <w:rsid w:val="009B49C1"/>
    <w:rsid w:val="009B4C10"/>
    <w:rsid w:val="009B4EB5"/>
    <w:rsid w:val="009B54C6"/>
    <w:rsid w:val="009B77F7"/>
    <w:rsid w:val="009B79A2"/>
    <w:rsid w:val="009B7A13"/>
    <w:rsid w:val="009C057B"/>
    <w:rsid w:val="009C0834"/>
    <w:rsid w:val="009C2E84"/>
    <w:rsid w:val="009C4873"/>
    <w:rsid w:val="009C4935"/>
    <w:rsid w:val="009C4A4F"/>
    <w:rsid w:val="009C4CEF"/>
    <w:rsid w:val="009C6A72"/>
    <w:rsid w:val="009D007C"/>
    <w:rsid w:val="009D0215"/>
    <w:rsid w:val="009D0AC1"/>
    <w:rsid w:val="009D1789"/>
    <w:rsid w:val="009D1E2C"/>
    <w:rsid w:val="009D2667"/>
    <w:rsid w:val="009D2CF2"/>
    <w:rsid w:val="009D47B1"/>
    <w:rsid w:val="009D7162"/>
    <w:rsid w:val="009E053E"/>
    <w:rsid w:val="009E14DC"/>
    <w:rsid w:val="009E196B"/>
    <w:rsid w:val="009E1E94"/>
    <w:rsid w:val="009E6788"/>
    <w:rsid w:val="009E753B"/>
    <w:rsid w:val="009E7B87"/>
    <w:rsid w:val="009F0186"/>
    <w:rsid w:val="009F1C65"/>
    <w:rsid w:val="009F21C8"/>
    <w:rsid w:val="009F33FC"/>
    <w:rsid w:val="009F3F77"/>
    <w:rsid w:val="009F44BF"/>
    <w:rsid w:val="009F4901"/>
    <w:rsid w:val="009F4BDD"/>
    <w:rsid w:val="009F62CC"/>
    <w:rsid w:val="009F76B6"/>
    <w:rsid w:val="009F7ECD"/>
    <w:rsid w:val="00A00C45"/>
    <w:rsid w:val="00A01B1E"/>
    <w:rsid w:val="00A01C00"/>
    <w:rsid w:val="00A022D1"/>
    <w:rsid w:val="00A03E5D"/>
    <w:rsid w:val="00A05A45"/>
    <w:rsid w:val="00A10C80"/>
    <w:rsid w:val="00A116F2"/>
    <w:rsid w:val="00A128BC"/>
    <w:rsid w:val="00A1330A"/>
    <w:rsid w:val="00A13350"/>
    <w:rsid w:val="00A1493A"/>
    <w:rsid w:val="00A1620B"/>
    <w:rsid w:val="00A17686"/>
    <w:rsid w:val="00A17B0A"/>
    <w:rsid w:val="00A20ADD"/>
    <w:rsid w:val="00A212C5"/>
    <w:rsid w:val="00A21694"/>
    <w:rsid w:val="00A21963"/>
    <w:rsid w:val="00A21E0D"/>
    <w:rsid w:val="00A2320F"/>
    <w:rsid w:val="00A23D41"/>
    <w:rsid w:val="00A25D7A"/>
    <w:rsid w:val="00A2618E"/>
    <w:rsid w:val="00A26856"/>
    <w:rsid w:val="00A271AC"/>
    <w:rsid w:val="00A275A6"/>
    <w:rsid w:val="00A306DA"/>
    <w:rsid w:val="00A30D62"/>
    <w:rsid w:val="00A30DCA"/>
    <w:rsid w:val="00A3180C"/>
    <w:rsid w:val="00A3238A"/>
    <w:rsid w:val="00A3306E"/>
    <w:rsid w:val="00A33A98"/>
    <w:rsid w:val="00A35488"/>
    <w:rsid w:val="00A40F98"/>
    <w:rsid w:val="00A41109"/>
    <w:rsid w:val="00A417ED"/>
    <w:rsid w:val="00A41C7A"/>
    <w:rsid w:val="00A42057"/>
    <w:rsid w:val="00A420F5"/>
    <w:rsid w:val="00A428B8"/>
    <w:rsid w:val="00A44673"/>
    <w:rsid w:val="00A44E0C"/>
    <w:rsid w:val="00A45185"/>
    <w:rsid w:val="00A45634"/>
    <w:rsid w:val="00A46310"/>
    <w:rsid w:val="00A463D1"/>
    <w:rsid w:val="00A5046F"/>
    <w:rsid w:val="00A50D31"/>
    <w:rsid w:val="00A53B91"/>
    <w:rsid w:val="00A553FE"/>
    <w:rsid w:val="00A56BCB"/>
    <w:rsid w:val="00A56F49"/>
    <w:rsid w:val="00A57EFD"/>
    <w:rsid w:val="00A6010B"/>
    <w:rsid w:val="00A60728"/>
    <w:rsid w:val="00A60B4D"/>
    <w:rsid w:val="00A615CB"/>
    <w:rsid w:val="00A61E49"/>
    <w:rsid w:val="00A6278D"/>
    <w:rsid w:val="00A64C9F"/>
    <w:rsid w:val="00A66030"/>
    <w:rsid w:val="00A66B3E"/>
    <w:rsid w:val="00A70810"/>
    <w:rsid w:val="00A70A2A"/>
    <w:rsid w:val="00A71110"/>
    <w:rsid w:val="00A712EB"/>
    <w:rsid w:val="00A7132C"/>
    <w:rsid w:val="00A7217E"/>
    <w:rsid w:val="00A73087"/>
    <w:rsid w:val="00A73B1C"/>
    <w:rsid w:val="00A74EDB"/>
    <w:rsid w:val="00A76F31"/>
    <w:rsid w:val="00A80823"/>
    <w:rsid w:val="00A81082"/>
    <w:rsid w:val="00A81361"/>
    <w:rsid w:val="00A81823"/>
    <w:rsid w:val="00A81E43"/>
    <w:rsid w:val="00A84A86"/>
    <w:rsid w:val="00A878CD"/>
    <w:rsid w:val="00A87930"/>
    <w:rsid w:val="00A87CE3"/>
    <w:rsid w:val="00A90200"/>
    <w:rsid w:val="00A904F4"/>
    <w:rsid w:val="00A90799"/>
    <w:rsid w:val="00A909A3"/>
    <w:rsid w:val="00A918E6"/>
    <w:rsid w:val="00A91FA1"/>
    <w:rsid w:val="00A92477"/>
    <w:rsid w:val="00A92ABB"/>
    <w:rsid w:val="00A94CFC"/>
    <w:rsid w:val="00A95FEB"/>
    <w:rsid w:val="00AA00EB"/>
    <w:rsid w:val="00AA09E2"/>
    <w:rsid w:val="00AA0E99"/>
    <w:rsid w:val="00AA1294"/>
    <w:rsid w:val="00AA20E1"/>
    <w:rsid w:val="00AA29A9"/>
    <w:rsid w:val="00AA3F71"/>
    <w:rsid w:val="00AA4860"/>
    <w:rsid w:val="00AA4B8D"/>
    <w:rsid w:val="00AA7E9B"/>
    <w:rsid w:val="00AB01DC"/>
    <w:rsid w:val="00AB16C0"/>
    <w:rsid w:val="00AB1FB0"/>
    <w:rsid w:val="00AB2C7D"/>
    <w:rsid w:val="00AB4356"/>
    <w:rsid w:val="00AB4651"/>
    <w:rsid w:val="00AB490E"/>
    <w:rsid w:val="00AB5595"/>
    <w:rsid w:val="00AB6175"/>
    <w:rsid w:val="00AB690B"/>
    <w:rsid w:val="00AC0E2F"/>
    <w:rsid w:val="00AC22EF"/>
    <w:rsid w:val="00AC263F"/>
    <w:rsid w:val="00AC3066"/>
    <w:rsid w:val="00AC40EB"/>
    <w:rsid w:val="00AC4646"/>
    <w:rsid w:val="00AC5873"/>
    <w:rsid w:val="00AC5B38"/>
    <w:rsid w:val="00AC5BBB"/>
    <w:rsid w:val="00AC6FE9"/>
    <w:rsid w:val="00AC6FF9"/>
    <w:rsid w:val="00AC75D9"/>
    <w:rsid w:val="00AC7600"/>
    <w:rsid w:val="00AC77A9"/>
    <w:rsid w:val="00AD1948"/>
    <w:rsid w:val="00AD2696"/>
    <w:rsid w:val="00AD3636"/>
    <w:rsid w:val="00AD3789"/>
    <w:rsid w:val="00AD48D8"/>
    <w:rsid w:val="00AD6798"/>
    <w:rsid w:val="00AD6E33"/>
    <w:rsid w:val="00AE0722"/>
    <w:rsid w:val="00AE07FC"/>
    <w:rsid w:val="00AE0CBA"/>
    <w:rsid w:val="00AE1D89"/>
    <w:rsid w:val="00AE207D"/>
    <w:rsid w:val="00AE2D45"/>
    <w:rsid w:val="00AE3897"/>
    <w:rsid w:val="00AE5085"/>
    <w:rsid w:val="00AE6686"/>
    <w:rsid w:val="00AE6AEB"/>
    <w:rsid w:val="00AE6C45"/>
    <w:rsid w:val="00AE7086"/>
    <w:rsid w:val="00AE7F50"/>
    <w:rsid w:val="00AF1B55"/>
    <w:rsid w:val="00AF230E"/>
    <w:rsid w:val="00AF30F7"/>
    <w:rsid w:val="00AF40A9"/>
    <w:rsid w:val="00AF4139"/>
    <w:rsid w:val="00AF4646"/>
    <w:rsid w:val="00AF49BC"/>
    <w:rsid w:val="00AF6EB0"/>
    <w:rsid w:val="00AF7134"/>
    <w:rsid w:val="00B003AA"/>
    <w:rsid w:val="00B009D1"/>
    <w:rsid w:val="00B01B57"/>
    <w:rsid w:val="00B02697"/>
    <w:rsid w:val="00B05E74"/>
    <w:rsid w:val="00B071F7"/>
    <w:rsid w:val="00B07338"/>
    <w:rsid w:val="00B07B74"/>
    <w:rsid w:val="00B1075E"/>
    <w:rsid w:val="00B10822"/>
    <w:rsid w:val="00B11CB0"/>
    <w:rsid w:val="00B1447E"/>
    <w:rsid w:val="00B15AA2"/>
    <w:rsid w:val="00B15CF4"/>
    <w:rsid w:val="00B15E0B"/>
    <w:rsid w:val="00B17230"/>
    <w:rsid w:val="00B17BE4"/>
    <w:rsid w:val="00B20334"/>
    <w:rsid w:val="00B2186C"/>
    <w:rsid w:val="00B237B9"/>
    <w:rsid w:val="00B2412E"/>
    <w:rsid w:val="00B249F1"/>
    <w:rsid w:val="00B24A60"/>
    <w:rsid w:val="00B25A8E"/>
    <w:rsid w:val="00B261DC"/>
    <w:rsid w:val="00B26381"/>
    <w:rsid w:val="00B26C29"/>
    <w:rsid w:val="00B27347"/>
    <w:rsid w:val="00B31601"/>
    <w:rsid w:val="00B31992"/>
    <w:rsid w:val="00B319F2"/>
    <w:rsid w:val="00B328F4"/>
    <w:rsid w:val="00B33D67"/>
    <w:rsid w:val="00B34575"/>
    <w:rsid w:val="00B34795"/>
    <w:rsid w:val="00B347C4"/>
    <w:rsid w:val="00B362ED"/>
    <w:rsid w:val="00B37F05"/>
    <w:rsid w:val="00B4205A"/>
    <w:rsid w:val="00B42253"/>
    <w:rsid w:val="00B43A9D"/>
    <w:rsid w:val="00B44349"/>
    <w:rsid w:val="00B50C8E"/>
    <w:rsid w:val="00B50E32"/>
    <w:rsid w:val="00B52084"/>
    <w:rsid w:val="00B521D5"/>
    <w:rsid w:val="00B5234E"/>
    <w:rsid w:val="00B5328E"/>
    <w:rsid w:val="00B5449B"/>
    <w:rsid w:val="00B5590F"/>
    <w:rsid w:val="00B56EEC"/>
    <w:rsid w:val="00B57236"/>
    <w:rsid w:val="00B5797E"/>
    <w:rsid w:val="00B6049F"/>
    <w:rsid w:val="00B61753"/>
    <w:rsid w:val="00B61EAD"/>
    <w:rsid w:val="00B635E5"/>
    <w:rsid w:val="00B636C5"/>
    <w:rsid w:val="00B676FB"/>
    <w:rsid w:val="00B67EC1"/>
    <w:rsid w:val="00B7206D"/>
    <w:rsid w:val="00B728B8"/>
    <w:rsid w:val="00B72901"/>
    <w:rsid w:val="00B72E5A"/>
    <w:rsid w:val="00B744D0"/>
    <w:rsid w:val="00B75611"/>
    <w:rsid w:val="00B7587B"/>
    <w:rsid w:val="00B75A37"/>
    <w:rsid w:val="00B75D40"/>
    <w:rsid w:val="00B77247"/>
    <w:rsid w:val="00B77408"/>
    <w:rsid w:val="00B77694"/>
    <w:rsid w:val="00B80F5C"/>
    <w:rsid w:val="00B81515"/>
    <w:rsid w:val="00B82239"/>
    <w:rsid w:val="00B831CC"/>
    <w:rsid w:val="00B83442"/>
    <w:rsid w:val="00B84FA2"/>
    <w:rsid w:val="00B85547"/>
    <w:rsid w:val="00B85A93"/>
    <w:rsid w:val="00B86064"/>
    <w:rsid w:val="00B860D3"/>
    <w:rsid w:val="00B8648E"/>
    <w:rsid w:val="00B86F85"/>
    <w:rsid w:val="00B91050"/>
    <w:rsid w:val="00B93099"/>
    <w:rsid w:val="00B93116"/>
    <w:rsid w:val="00B94ECF"/>
    <w:rsid w:val="00B962AB"/>
    <w:rsid w:val="00B969E7"/>
    <w:rsid w:val="00BA0ADF"/>
    <w:rsid w:val="00BA142C"/>
    <w:rsid w:val="00BA1F31"/>
    <w:rsid w:val="00BA3212"/>
    <w:rsid w:val="00BA3831"/>
    <w:rsid w:val="00BA3904"/>
    <w:rsid w:val="00BA3965"/>
    <w:rsid w:val="00BA3E1D"/>
    <w:rsid w:val="00BA52B4"/>
    <w:rsid w:val="00BA69C0"/>
    <w:rsid w:val="00BA7742"/>
    <w:rsid w:val="00BA7950"/>
    <w:rsid w:val="00BB0A21"/>
    <w:rsid w:val="00BB0CEC"/>
    <w:rsid w:val="00BB2FDA"/>
    <w:rsid w:val="00BB36A7"/>
    <w:rsid w:val="00BB3A48"/>
    <w:rsid w:val="00BB424B"/>
    <w:rsid w:val="00BB4433"/>
    <w:rsid w:val="00BB456E"/>
    <w:rsid w:val="00BB6CFA"/>
    <w:rsid w:val="00BB6ED2"/>
    <w:rsid w:val="00BC0C51"/>
    <w:rsid w:val="00BC0F0D"/>
    <w:rsid w:val="00BC179F"/>
    <w:rsid w:val="00BC203C"/>
    <w:rsid w:val="00BC4C77"/>
    <w:rsid w:val="00BC4E8F"/>
    <w:rsid w:val="00BC5876"/>
    <w:rsid w:val="00BC6D38"/>
    <w:rsid w:val="00BC7F24"/>
    <w:rsid w:val="00BD0F66"/>
    <w:rsid w:val="00BD1E50"/>
    <w:rsid w:val="00BD5B1B"/>
    <w:rsid w:val="00BD5DBD"/>
    <w:rsid w:val="00BD6884"/>
    <w:rsid w:val="00BE0B33"/>
    <w:rsid w:val="00BE0D3B"/>
    <w:rsid w:val="00BE0F65"/>
    <w:rsid w:val="00BE1046"/>
    <w:rsid w:val="00BE1BDB"/>
    <w:rsid w:val="00BE21E8"/>
    <w:rsid w:val="00BE27FB"/>
    <w:rsid w:val="00BE554E"/>
    <w:rsid w:val="00BE5EBF"/>
    <w:rsid w:val="00BE6BCD"/>
    <w:rsid w:val="00BE6F5E"/>
    <w:rsid w:val="00BE7DB1"/>
    <w:rsid w:val="00BF057E"/>
    <w:rsid w:val="00BF2222"/>
    <w:rsid w:val="00BF31E7"/>
    <w:rsid w:val="00BF3A34"/>
    <w:rsid w:val="00BF3C74"/>
    <w:rsid w:val="00BF3CAD"/>
    <w:rsid w:val="00BF4315"/>
    <w:rsid w:val="00BF4AB6"/>
    <w:rsid w:val="00BF6D62"/>
    <w:rsid w:val="00C000F6"/>
    <w:rsid w:val="00C02766"/>
    <w:rsid w:val="00C027AD"/>
    <w:rsid w:val="00C035F6"/>
    <w:rsid w:val="00C05324"/>
    <w:rsid w:val="00C05DB0"/>
    <w:rsid w:val="00C062EF"/>
    <w:rsid w:val="00C104D2"/>
    <w:rsid w:val="00C10580"/>
    <w:rsid w:val="00C107AE"/>
    <w:rsid w:val="00C1219A"/>
    <w:rsid w:val="00C143E2"/>
    <w:rsid w:val="00C14AD1"/>
    <w:rsid w:val="00C1576C"/>
    <w:rsid w:val="00C157E1"/>
    <w:rsid w:val="00C1605A"/>
    <w:rsid w:val="00C16248"/>
    <w:rsid w:val="00C166A1"/>
    <w:rsid w:val="00C16C0D"/>
    <w:rsid w:val="00C17BF9"/>
    <w:rsid w:val="00C20614"/>
    <w:rsid w:val="00C2244B"/>
    <w:rsid w:val="00C22F66"/>
    <w:rsid w:val="00C235CE"/>
    <w:rsid w:val="00C2391D"/>
    <w:rsid w:val="00C257D2"/>
    <w:rsid w:val="00C27031"/>
    <w:rsid w:val="00C30FAF"/>
    <w:rsid w:val="00C31F63"/>
    <w:rsid w:val="00C320F3"/>
    <w:rsid w:val="00C33DBA"/>
    <w:rsid w:val="00C368BB"/>
    <w:rsid w:val="00C37910"/>
    <w:rsid w:val="00C37CB8"/>
    <w:rsid w:val="00C41303"/>
    <w:rsid w:val="00C42124"/>
    <w:rsid w:val="00C43EF3"/>
    <w:rsid w:val="00C44D7A"/>
    <w:rsid w:val="00C464DE"/>
    <w:rsid w:val="00C46B6F"/>
    <w:rsid w:val="00C50022"/>
    <w:rsid w:val="00C517B7"/>
    <w:rsid w:val="00C528FD"/>
    <w:rsid w:val="00C54741"/>
    <w:rsid w:val="00C54852"/>
    <w:rsid w:val="00C55360"/>
    <w:rsid w:val="00C55F84"/>
    <w:rsid w:val="00C56AD9"/>
    <w:rsid w:val="00C56EED"/>
    <w:rsid w:val="00C571F4"/>
    <w:rsid w:val="00C573DA"/>
    <w:rsid w:val="00C5754F"/>
    <w:rsid w:val="00C61DD1"/>
    <w:rsid w:val="00C6294E"/>
    <w:rsid w:val="00C639C3"/>
    <w:rsid w:val="00C659A8"/>
    <w:rsid w:val="00C670ED"/>
    <w:rsid w:val="00C67440"/>
    <w:rsid w:val="00C67882"/>
    <w:rsid w:val="00C7039A"/>
    <w:rsid w:val="00C70CCE"/>
    <w:rsid w:val="00C71D32"/>
    <w:rsid w:val="00C72436"/>
    <w:rsid w:val="00C72513"/>
    <w:rsid w:val="00C731C4"/>
    <w:rsid w:val="00C758A2"/>
    <w:rsid w:val="00C75D59"/>
    <w:rsid w:val="00C75DB2"/>
    <w:rsid w:val="00C7667C"/>
    <w:rsid w:val="00C77642"/>
    <w:rsid w:val="00C80608"/>
    <w:rsid w:val="00C80791"/>
    <w:rsid w:val="00C81B7C"/>
    <w:rsid w:val="00C83B63"/>
    <w:rsid w:val="00C846C1"/>
    <w:rsid w:val="00C84C2A"/>
    <w:rsid w:val="00C850D4"/>
    <w:rsid w:val="00C910A1"/>
    <w:rsid w:val="00C92A0B"/>
    <w:rsid w:val="00C933D2"/>
    <w:rsid w:val="00C937B3"/>
    <w:rsid w:val="00C9416F"/>
    <w:rsid w:val="00C95AB1"/>
    <w:rsid w:val="00C96541"/>
    <w:rsid w:val="00C97940"/>
    <w:rsid w:val="00CA1DC5"/>
    <w:rsid w:val="00CA225B"/>
    <w:rsid w:val="00CA38E1"/>
    <w:rsid w:val="00CA41C5"/>
    <w:rsid w:val="00CA45A1"/>
    <w:rsid w:val="00CA492E"/>
    <w:rsid w:val="00CA4C38"/>
    <w:rsid w:val="00CA5292"/>
    <w:rsid w:val="00CA6681"/>
    <w:rsid w:val="00CA77F4"/>
    <w:rsid w:val="00CB0A84"/>
    <w:rsid w:val="00CB1580"/>
    <w:rsid w:val="00CB351C"/>
    <w:rsid w:val="00CB3A48"/>
    <w:rsid w:val="00CB3F04"/>
    <w:rsid w:val="00CB4256"/>
    <w:rsid w:val="00CB45BD"/>
    <w:rsid w:val="00CB6429"/>
    <w:rsid w:val="00CB6A9B"/>
    <w:rsid w:val="00CB6D20"/>
    <w:rsid w:val="00CC0CE0"/>
    <w:rsid w:val="00CC1687"/>
    <w:rsid w:val="00CC17FD"/>
    <w:rsid w:val="00CC18AE"/>
    <w:rsid w:val="00CC2403"/>
    <w:rsid w:val="00CC5707"/>
    <w:rsid w:val="00CC5833"/>
    <w:rsid w:val="00CC6901"/>
    <w:rsid w:val="00CC7293"/>
    <w:rsid w:val="00CD0A18"/>
    <w:rsid w:val="00CD2A3E"/>
    <w:rsid w:val="00CD2F79"/>
    <w:rsid w:val="00CD3902"/>
    <w:rsid w:val="00CD3C4D"/>
    <w:rsid w:val="00CD542A"/>
    <w:rsid w:val="00CD54BF"/>
    <w:rsid w:val="00CD5834"/>
    <w:rsid w:val="00CD59DF"/>
    <w:rsid w:val="00CD5C6E"/>
    <w:rsid w:val="00CD5EB6"/>
    <w:rsid w:val="00CD70BD"/>
    <w:rsid w:val="00CE21BB"/>
    <w:rsid w:val="00CE267B"/>
    <w:rsid w:val="00CE326A"/>
    <w:rsid w:val="00CE33D2"/>
    <w:rsid w:val="00CE5B08"/>
    <w:rsid w:val="00CE79B1"/>
    <w:rsid w:val="00CE7DB0"/>
    <w:rsid w:val="00CE7F39"/>
    <w:rsid w:val="00CF084D"/>
    <w:rsid w:val="00CF0E29"/>
    <w:rsid w:val="00CF1D83"/>
    <w:rsid w:val="00CF1DC1"/>
    <w:rsid w:val="00CF216C"/>
    <w:rsid w:val="00CF276B"/>
    <w:rsid w:val="00CF284A"/>
    <w:rsid w:val="00CF2DD2"/>
    <w:rsid w:val="00CF482E"/>
    <w:rsid w:val="00CF4B89"/>
    <w:rsid w:val="00CF4C26"/>
    <w:rsid w:val="00CF5E5A"/>
    <w:rsid w:val="00CF622B"/>
    <w:rsid w:val="00CF6248"/>
    <w:rsid w:val="00CF68A4"/>
    <w:rsid w:val="00CF70F9"/>
    <w:rsid w:val="00CF7D54"/>
    <w:rsid w:val="00CF7E93"/>
    <w:rsid w:val="00D0007C"/>
    <w:rsid w:val="00D00E83"/>
    <w:rsid w:val="00D037F8"/>
    <w:rsid w:val="00D03C93"/>
    <w:rsid w:val="00D044DF"/>
    <w:rsid w:val="00D046CD"/>
    <w:rsid w:val="00D0559E"/>
    <w:rsid w:val="00D06662"/>
    <w:rsid w:val="00D06AE2"/>
    <w:rsid w:val="00D06DAF"/>
    <w:rsid w:val="00D06EA4"/>
    <w:rsid w:val="00D1017E"/>
    <w:rsid w:val="00D1173E"/>
    <w:rsid w:val="00D134BC"/>
    <w:rsid w:val="00D15346"/>
    <w:rsid w:val="00D156EC"/>
    <w:rsid w:val="00D160B8"/>
    <w:rsid w:val="00D16224"/>
    <w:rsid w:val="00D16382"/>
    <w:rsid w:val="00D179A8"/>
    <w:rsid w:val="00D20B02"/>
    <w:rsid w:val="00D214C6"/>
    <w:rsid w:val="00D21F44"/>
    <w:rsid w:val="00D22AE6"/>
    <w:rsid w:val="00D24AD6"/>
    <w:rsid w:val="00D254E2"/>
    <w:rsid w:val="00D2791F"/>
    <w:rsid w:val="00D27A3F"/>
    <w:rsid w:val="00D30892"/>
    <w:rsid w:val="00D32309"/>
    <w:rsid w:val="00D32870"/>
    <w:rsid w:val="00D32F70"/>
    <w:rsid w:val="00D33528"/>
    <w:rsid w:val="00D3401F"/>
    <w:rsid w:val="00D35D19"/>
    <w:rsid w:val="00D37748"/>
    <w:rsid w:val="00D42A1C"/>
    <w:rsid w:val="00D43A1D"/>
    <w:rsid w:val="00D44281"/>
    <w:rsid w:val="00D444A1"/>
    <w:rsid w:val="00D44533"/>
    <w:rsid w:val="00D44B03"/>
    <w:rsid w:val="00D45BA7"/>
    <w:rsid w:val="00D45C1E"/>
    <w:rsid w:val="00D47B37"/>
    <w:rsid w:val="00D5007D"/>
    <w:rsid w:val="00D5198B"/>
    <w:rsid w:val="00D521E8"/>
    <w:rsid w:val="00D53F35"/>
    <w:rsid w:val="00D5434D"/>
    <w:rsid w:val="00D56C21"/>
    <w:rsid w:val="00D56F23"/>
    <w:rsid w:val="00D6195A"/>
    <w:rsid w:val="00D61BDD"/>
    <w:rsid w:val="00D61C9B"/>
    <w:rsid w:val="00D642D4"/>
    <w:rsid w:val="00D65110"/>
    <w:rsid w:val="00D6556F"/>
    <w:rsid w:val="00D66227"/>
    <w:rsid w:val="00D67432"/>
    <w:rsid w:val="00D71DD9"/>
    <w:rsid w:val="00D73EC6"/>
    <w:rsid w:val="00D74225"/>
    <w:rsid w:val="00D75E8B"/>
    <w:rsid w:val="00D760D3"/>
    <w:rsid w:val="00D77B9A"/>
    <w:rsid w:val="00D801C8"/>
    <w:rsid w:val="00D80F64"/>
    <w:rsid w:val="00D817B6"/>
    <w:rsid w:val="00D81A2A"/>
    <w:rsid w:val="00D82C7F"/>
    <w:rsid w:val="00D83341"/>
    <w:rsid w:val="00D84039"/>
    <w:rsid w:val="00D84BE5"/>
    <w:rsid w:val="00D85C35"/>
    <w:rsid w:val="00D865E4"/>
    <w:rsid w:val="00D8678C"/>
    <w:rsid w:val="00D90779"/>
    <w:rsid w:val="00D90793"/>
    <w:rsid w:val="00D91BA7"/>
    <w:rsid w:val="00D91CB0"/>
    <w:rsid w:val="00D9240B"/>
    <w:rsid w:val="00D92ED4"/>
    <w:rsid w:val="00D959ED"/>
    <w:rsid w:val="00D96E49"/>
    <w:rsid w:val="00D979A0"/>
    <w:rsid w:val="00DA2B5F"/>
    <w:rsid w:val="00DA2E8F"/>
    <w:rsid w:val="00DA3C9A"/>
    <w:rsid w:val="00DA473F"/>
    <w:rsid w:val="00DA5AEA"/>
    <w:rsid w:val="00DA5DCA"/>
    <w:rsid w:val="00DA608F"/>
    <w:rsid w:val="00DA6091"/>
    <w:rsid w:val="00DA638E"/>
    <w:rsid w:val="00DA7FEB"/>
    <w:rsid w:val="00DB0403"/>
    <w:rsid w:val="00DB09F7"/>
    <w:rsid w:val="00DB0D77"/>
    <w:rsid w:val="00DB0E32"/>
    <w:rsid w:val="00DB17FF"/>
    <w:rsid w:val="00DB3FFC"/>
    <w:rsid w:val="00DB415E"/>
    <w:rsid w:val="00DB472F"/>
    <w:rsid w:val="00DB517F"/>
    <w:rsid w:val="00DB6637"/>
    <w:rsid w:val="00DB68EE"/>
    <w:rsid w:val="00DB7370"/>
    <w:rsid w:val="00DB7703"/>
    <w:rsid w:val="00DC1F5A"/>
    <w:rsid w:val="00DC1FF2"/>
    <w:rsid w:val="00DC29B0"/>
    <w:rsid w:val="00DC2BEC"/>
    <w:rsid w:val="00DC2CE8"/>
    <w:rsid w:val="00DC4662"/>
    <w:rsid w:val="00DC479B"/>
    <w:rsid w:val="00DC68CF"/>
    <w:rsid w:val="00DC758E"/>
    <w:rsid w:val="00DD195F"/>
    <w:rsid w:val="00DD3B99"/>
    <w:rsid w:val="00DD457A"/>
    <w:rsid w:val="00DD5EF8"/>
    <w:rsid w:val="00DD6F10"/>
    <w:rsid w:val="00DD7617"/>
    <w:rsid w:val="00DE20C9"/>
    <w:rsid w:val="00DE37C0"/>
    <w:rsid w:val="00DE42A0"/>
    <w:rsid w:val="00DE5D9D"/>
    <w:rsid w:val="00DE60E9"/>
    <w:rsid w:val="00DE6F46"/>
    <w:rsid w:val="00DF088B"/>
    <w:rsid w:val="00DF0BC6"/>
    <w:rsid w:val="00DF11A3"/>
    <w:rsid w:val="00DF2414"/>
    <w:rsid w:val="00DF3226"/>
    <w:rsid w:val="00DF3285"/>
    <w:rsid w:val="00DF3FF3"/>
    <w:rsid w:val="00DF4156"/>
    <w:rsid w:val="00DF4AFB"/>
    <w:rsid w:val="00DF59C8"/>
    <w:rsid w:val="00DF5B20"/>
    <w:rsid w:val="00DF6300"/>
    <w:rsid w:val="00DF698F"/>
    <w:rsid w:val="00DF6CC9"/>
    <w:rsid w:val="00DF6D04"/>
    <w:rsid w:val="00E006E1"/>
    <w:rsid w:val="00E022C6"/>
    <w:rsid w:val="00E0286A"/>
    <w:rsid w:val="00E037D5"/>
    <w:rsid w:val="00E03BE8"/>
    <w:rsid w:val="00E050DF"/>
    <w:rsid w:val="00E05743"/>
    <w:rsid w:val="00E062FE"/>
    <w:rsid w:val="00E07873"/>
    <w:rsid w:val="00E10112"/>
    <w:rsid w:val="00E11396"/>
    <w:rsid w:val="00E113A3"/>
    <w:rsid w:val="00E12406"/>
    <w:rsid w:val="00E13860"/>
    <w:rsid w:val="00E15D83"/>
    <w:rsid w:val="00E20E7F"/>
    <w:rsid w:val="00E22593"/>
    <w:rsid w:val="00E22681"/>
    <w:rsid w:val="00E229D2"/>
    <w:rsid w:val="00E22E4B"/>
    <w:rsid w:val="00E22E74"/>
    <w:rsid w:val="00E23584"/>
    <w:rsid w:val="00E24A0F"/>
    <w:rsid w:val="00E25EAC"/>
    <w:rsid w:val="00E2616B"/>
    <w:rsid w:val="00E26645"/>
    <w:rsid w:val="00E3142C"/>
    <w:rsid w:val="00E31922"/>
    <w:rsid w:val="00E331A1"/>
    <w:rsid w:val="00E33D03"/>
    <w:rsid w:val="00E3433C"/>
    <w:rsid w:val="00E35A5D"/>
    <w:rsid w:val="00E3691D"/>
    <w:rsid w:val="00E37750"/>
    <w:rsid w:val="00E40A2E"/>
    <w:rsid w:val="00E40DD3"/>
    <w:rsid w:val="00E41EB8"/>
    <w:rsid w:val="00E4211A"/>
    <w:rsid w:val="00E425D3"/>
    <w:rsid w:val="00E42930"/>
    <w:rsid w:val="00E42943"/>
    <w:rsid w:val="00E43A23"/>
    <w:rsid w:val="00E4465F"/>
    <w:rsid w:val="00E46B72"/>
    <w:rsid w:val="00E503C3"/>
    <w:rsid w:val="00E50905"/>
    <w:rsid w:val="00E50972"/>
    <w:rsid w:val="00E50A2E"/>
    <w:rsid w:val="00E5208B"/>
    <w:rsid w:val="00E54885"/>
    <w:rsid w:val="00E54A41"/>
    <w:rsid w:val="00E54C89"/>
    <w:rsid w:val="00E557DA"/>
    <w:rsid w:val="00E55A03"/>
    <w:rsid w:val="00E56194"/>
    <w:rsid w:val="00E56693"/>
    <w:rsid w:val="00E57556"/>
    <w:rsid w:val="00E609F5"/>
    <w:rsid w:val="00E6258B"/>
    <w:rsid w:val="00E6276C"/>
    <w:rsid w:val="00E62B3B"/>
    <w:rsid w:val="00E62B5C"/>
    <w:rsid w:val="00E64EF6"/>
    <w:rsid w:val="00E67C59"/>
    <w:rsid w:val="00E67CF8"/>
    <w:rsid w:val="00E704D4"/>
    <w:rsid w:val="00E7258B"/>
    <w:rsid w:val="00E7421B"/>
    <w:rsid w:val="00E74A45"/>
    <w:rsid w:val="00E75F75"/>
    <w:rsid w:val="00E7724D"/>
    <w:rsid w:val="00E8235C"/>
    <w:rsid w:val="00E83896"/>
    <w:rsid w:val="00E83AFC"/>
    <w:rsid w:val="00E849D7"/>
    <w:rsid w:val="00E84BF6"/>
    <w:rsid w:val="00E85F2D"/>
    <w:rsid w:val="00E90525"/>
    <w:rsid w:val="00E91300"/>
    <w:rsid w:val="00E91789"/>
    <w:rsid w:val="00E93EA4"/>
    <w:rsid w:val="00E94B25"/>
    <w:rsid w:val="00E95833"/>
    <w:rsid w:val="00E95ED5"/>
    <w:rsid w:val="00E96700"/>
    <w:rsid w:val="00E96EFE"/>
    <w:rsid w:val="00E97146"/>
    <w:rsid w:val="00E97D59"/>
    <w:rsid w:val="00EA0391"/>
    <w:rsid w:val="00EA0A79"/>
    <w:rsid w:val="00EA229F"/>
    <w:rsid w:val="00EA2AE1"/>
    <w:rsid w:val="00EA318E"/>
    <w:rsid w:val="00EA341E"/>
    <w:rsid w:val="00EA41AB"/>
    <w:rsid w:val="00EA4680"/>
    <w:rsid w:val="00EA7D97"/>
    <w:rsid w:val="00EB197A"/>
    <w:rsid w:val="00EB20BD"/>
    <w:rsid w:val="00EB346F"/>
    <w:rsid w:val="00EB3BD5"/>
    <w:rsid w:val="00EB3CB3"/>
    <w:rsid w:val="00EB4E5A"/>
    <w:rsid w:val="00EB5FCF"/>
    <w:rsid w:val="00EB6EF2"/>
    <w:rsid w:val="00EB742F"/>
    <w:rsid w:val="00EC0A24"/>
    <w:rsid w:val="00EC0D15"/>
    <w:rsid w:val="00EC0E9F"/>
    <w:rsid w:val="00EC1996"/>
    <w:rsid w:val="00EC29C4"/>
    <w:rsid w:val="00EC31C2"/>
    <w:rsid w:val="00EC438D"/>
    <w:rsid w:val="00EC481B"/>
    <w:rsid w:val="00EC59C3"/>
    <w:rsid w:val="00EC5A4B"/>
    <w:rsid w:val="00EC5DA7"/>
    <w:rsid w:val="00EC6D9B"/>
    <w:rsid w:val="00ED03C7"/>
    <w:rsid w:val="00ED1A53"/>
    <w:rsid w:val="00ED2BE9"/>
    <w:rsid w:val="00ED54DE"/>
    <w:rsid w:val="00ED5B54"/>
    <w:rsid w:val="00ED5DBA"/>
    <w:rsid w:val="00ED74D4"/>
    <w:rsid w:val="00ED7FB3"/>
    <w:rsid w:val="00EE0756"/>
    <w:rsid w:val="00EE0D28"/>
    <w:rsid w:val="00EE0D57"/>
    <w:rsid w:val="00EE165F"/>
    <w:rsid w:val="00EE2335"/>
    <w:rsid w:val="00EE3310"/>
    <w:rsid w:val="00EE5F8E"/>
    <w:rsid w:val="00EE5FF4"/>
    <w:rsid w:val="00EE6B93"/>
    <w:rsid w:val="00EE7689"/>
    <w:rsid w:val="00EF0FDB"/>
    <w:rsid w:val="00EF21CB"/>
    <w:rsid w:val="00EF2790"/>
    <w:rsid w:val="00EF63FE"/>
    <w:rsid w:val="00EF6403"/>
    <w:rsid w:val="00F00287"/>
    <w:rsid w:val="00F006C6"/>
    <w:rsid w:val="00F007FD"/>
    <w:rsid w:val="00F017D0"/>
    <w:rsid w:val="00F01EFE"/>
    <w:rsid w:val="00F04C1E"/>
    <w:rsid w:val="00F06B68"/>
    <w:rsid w:val="00F06E17"/>
    <w:rsid w:val="00F073AA"/>
    <w:rsid w:val="00F12CDE"/>
    <w:rsid w:val="00F132EB"/>
    <w:rsid w:val="00F1348E"/>
    <w:rsid w:val="00F15027"/>
    <w:rsid w:val="00F15238"/>
    <w:rsid w:val="00F15E8F"/>
    <w:rsid w:val="00F15EE5"/>
    <w:rsid w:val="00F17985"/>
    <w:rsid w:val="00F1798E"/>
    <w:rsid w:val="00F24EBD"/>
    <w:rsid w:val="00F25D71"/>
    <w:rsid w:val="00F261F1"/>
    <w:rsid w:val="00F27400"/>
    <w:rsid w:val="00F27585"/>
    <w:rsid w:val="00F3194D"/>
    <w:rsid w:val="00F3283E"/>
    <w:rsid w:val="00F32B55"/>
    <w:rsid w:val="00F337BA"/>
    <w:rsid w:val="00F33FB2"/>
    <w:rsid w:val="00F362D0"/>
    <w:rsid w:val="00F36614"/>
    <w:rsid w:val="00F378F7"/>
    <w:rsid w:val="00F41A5F"/>
    <w:rsid w:val="00F44A93"/>
    <w:rsid w:val="00F45A21"/>
    <w:rsid w:val="00F467DC"/>
    <w:rsid w:val="00F5006C"/>
    <w:rsid w:val="00F51FC4"/>
    <w:rsid w:val="00F52F11"/>
    <w:rsid w:val="00F53495"/>
    <w:rsid w:val="00F54A03"/>
    <w:rsid w:val="00F5626C"/>
    <w:rsid w:val="00F569EC"/>
    <w:rsid w:val="00F5746B"/>
    <w:rsid w:val="00F6151A"/>
    <w:rsid w:val="00F6308A"/>
    <w:rsid w:val="00F63CE2"/>
    <w:rsid w:val="00F64565"/>
    <w:rsid w:val="00F66AC9"/>
    <w:rsid w:val="00F70015"/>
    <w:rsid w:val="00F70520"/>
    <w:rsid w:val="00F70859"/>
    <w:rsid w:val="00F709CA"/>
    <w:rsid w:val="00F70CA9"/>
    <w:rsid w:val="00F70D1B"/>
    <w:rsid w:val="00F71609"/>
    <w:rsid w:val="00F7296D"/>
    <w:rsid w:val="00F72B7B"/>
    <w:rsid w:val="00F730E6"/>
    <w:rsid w:val="00F73F90"/>
    <w:rsid w:val="00F77B9C"/>
    <w:rsid w:val="00F81166"/>
    <w:rsid w:val="00F8239E"/>
    <w:rsid w:val="00F8267C"/>
    <w:rsid w:val="00F83B85"/>
    <w:rsid w:val="00F85CD0"/>
    <w:rsid w:val="00F86051"/>
    <w:rsid w:val="00F87D90"/>
    <w:rsid w:val="00F9171C"/>
    <w:rsid w:val="00F91B96"/>
    <w:rsid w:val="00F956E8"/>
    <w:rsid w:val="00F9632A"/>
    <w:rsid w:val="00F968D0"/>
    <w:rsid w:val="00F96E47"/>
    <w:rsid w:val="00FA28AE"/>
    <w:rsid w:val="00FA3D31"/>
    <w:rsid w:val="00FA3E4C"/>
    <w:rsid w:val="00FA4F80"/>
    <w:rsid w:val="00FA6891"/>
    <w:rsid w:val="00FA733E"/>
    <w:rsid w:val="00FB127D"/>
    <w:rsid w:val="00FB1CE6"/>
    <w:rsid w:val="00FB2488"/>
    <w:rsid w:val="00FB3019"/>
    <w:rsid w:val="00FB355E"/>
    <w:rsid w:val="00FB36EE"/>
    <w:rsid w:val="00FB3C85"/>
    <w:rsid w:val="00FB4483"/>
    <w:rsid w:val="00FC1150"/>
    <w:rsid w:val="00FC1A54"/>
    <w:rsid w:val="00FC47D9"/>
    <w:rsid w:val="00FC4863"/>
    <w:rsid w:val="00FC54DB"/>
    <w:rsid w:val="00FC6693"/>
    <w:rsid w:val="00FC6717"/>
    <w:rsid w:val="00FD152C"/>
    <w:rsid w:val="00FD207E"/>
    <w:rsid w:val="00FD3BFF"/>
    <w:rsid w:val="00FD3DC9"/>
    <w:rsid w:val="00FD46F5"/>
    <w:rsid w:val="00FD4B03"/>
    <w:rsid w:val="00FD58D8"/>
    <w:rsid w:val="00FD76DE"/>
    <w:rsid w:val="00FE1AC4"/>
    <w:rsid w:val="00FE27DD"/>
    <w:rsid w:val="00FE2B8B"/>
    <w:rsid w:val="00FE4868"/>
    <w:rsid w:val="00FE5075"/>
    <w:rsid w:val="00FE5F31"/>
    <w:rsid w:val="00FE61E7"/>
    <w:rsid w:val="00FE7768"/>
    <w:rsid w:val="00FE7C19"/>
    <w:rsid w:val="00FF2E4B"/>
    <w:rsid w:val="00FF2E76"/>
    <w:rsid w:val="00FF3890"/>
    <w:rsid w:val="00FF4832"/>
    <w:rsid w:val="00FF685F"/>
    <w:rsid w:val="00FF69E9"/>
    <w:rsid w:val="00FF79E5"/>
    <w:rsid w:val="00FF7A9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semiHidden="0" w:uiPriority="0"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B77247"/>
    <w:rPr>
      <w:sz w:val="24"/>
      <w:szCs w:val="24"/>
    </w:rPr>
  </w:style>
  <w:style w:type="paragraph" w:styleId="1">
    <w:name w:val="heading 1"/>
    <w:basedOn w:val="a"/>
    <w:next w:val="a"/>
    <w:link w:val="10"/>
    <w:uiPriority w:val="99"/>
    <w:qFormat/>
    <w:rsid w:val="00B77247"/>
    <w:pPr>
      <w:keepNext/>
      <w:jc w:val="center"/>
      <w:outlineLvl w:val="0"/>
    </w:pPr>
    <w:rPr>
      <w:sz w:val="44"/>
      <w:szCs w:val="44"/>
    </w:rPr>
  </w:style>
  <w:style w:type="paragraph" w:styleId="2">
    <w:name w:val="heading 2"/>
    <w:basedOn w:val="a"/>
    <w:next w:val="a"/>
    <w:link w:val="20"/>
    <w:uiPriority w:val="99"/>
    <w:qFormat/>
    <w:rsid w:val="00B77247"/>
    <w:pPr>
      <w:keepNext/>
      <w:outlineLvl w:val="1"/>
    </w:pPr>
    <w:rPr>
      <w:b/>
      <w:bCs/>
      <w:sz w:val="28"/>
      <w:szCs w:val="28"/>
    </w:rPr>
  </w:style>
  <w:style w:type="paragraph" w:styleId="3">
    <w:name w:val="heading 3"/>
    <w:basedOn w:val="a"/>
    <w:next w:val="a"/>
    <w:link w:val="30"/>
    <w:uiPriority w:val="99"/>
    <w:qFormat/>
    <w:rsid w:val="0027055D"/>
    <w:pPr>
      <w:keepNext/>
      <w:keepLines/>
      <w:spacing w:before="200" w:line="276" w:lineRule="auto"/>
      <w:outlineLvl w:val="2"/>
    </w:pPr>
    <w:rPr>
      <w:rFonts w:ascii="Cambria" w:hAnsi="Cambria" w:cs="Cambria"/>
      <w:b/>
      <w:bCs/>
      <w:color w:val="4F81BD"/>
      <w:sz w:val="22"/>
      <w:szCs w:val="22"/>
    </w:rPr>
  </w:style>
  <w:style w:type="paragraph" w:styleId="4">
    <w:name w:val="heading 4"/>
    <w:basedOn w:val="a"/>
    <w:next w:val="a"/>
    <w:link w:val="40"/>
    <w:uiPriority w:val="99"/>
    <w:qFormat/>
    <w:rsid w:val="0027055D"/>
    <w:pPr>
      <w:keepNext/>
      <w:keepLines/>
      <w:spacing w:before="200" w:line="276" w:lineRule="auto"/>
      <w:outlineLvl w:val="3"/>
    </w:pPr>
    <w:rPr>
      <w:rFonts w:ascii="Cambria" w:hAnsi="Cambria" w:cs="Cambria"/>
      <w:b/>
      <w:bCs/>
      <w:i/>
      <w:iCs/>
      <w:color w:val="4F81BD"/>
      <w:sz w:val="22"/>
      <w:szCs w:val="22"/>
    </w:rPr>
  </w:style>
  <w:style w:type="paragraph" w:styleId="5">
    <w:name w:val="heading 5"/>
    <w:basedOn w:val="a"/>
    <w:next w:val="a"/>
    <w:link w:val="50"/>
    <w:uiPriority w:val="99"/>
    <w:qFormat/>
    <w:rsid w:val="0027055D"/>
    <w:pPr>
      <w:keepNext/>
      <w:keepLines/>
      <w:spacing w:before="200" w:line="276" w:lineRule="auto"/>
      <w:outlineLvl w:val="4"/>
    </w:pPr>
    <w:rPr>
      <w:rFonts w:ascii="Cambria" w:hAnsi="Cambria" w:cs="Cambria"/>
      <w:color w:val="243F60"/>
      <w:sz w:val="22"/>
      <w:szCs w:val="22"/>
    </w:rPr>
  </w:style>
  <w:style w:type="paragraph" w:styleId="6">
    <w:name w:val="heading 6"/>
    <w:basedOn w:val="a"/>
    <w:next w:val="a"/>
    <w:link w:val="60"/>
    <w:uiPriority w:val="99"/>
    <w:qFormat/>
    <w:rsid w:val="0027055D"/>
    <w:pPr>
      <w:keepNext/>
      <w:keepLines/>
      <w:spacing w:before="200" w:line="276" w:lineRule="auto"/>
      <w:outlineLvl w:val="5"/>
    </w:pPr>
    <w:rPr>
      <w:rFonts w:ascii="Cambria" w:hAnsi="Cambria" w:cs="Cambria"/>
      <w:i/>
      <w:iCs/>
      <w:color w:val="243F60"/>
      <w:sz w:val="22"/>
      <w:szCs w:val="22"/>
    </w:rPr>
  </w:style>
  <w:style w:type="paragraph" w:styleId="7">
    <w:name w:val="heading 7"/>
    <w:basedOn w:val="a"/>
    <w:next w:val="a"/>
    <w:link w:val="70"/>
    <w:uiPriority w:val="99"/>
    <w:qFormat/>
    <w:rsid w:val="0027055D"/>
    <w:pPr>
      <w:keepNext/>
      <w:keepLines/>
      <w:spacing w:before="200" w:line="276" w:lineRule="auto"/>
      <w:outlineLvl w:val="6"/>
    </w:pPr>
    <w:rPr>
      <w:rFonts w:ascii="Cambria" w:hAnsi="Cambria" w:cs="Cambria"/>
      <w:i/>
      <w:iCs/>
      <w:color w:val="404040"/>
      <w:sz w:val="22"/>
      <w:szCs w:val="22"/>
    </w:rPr>
  </w:style>
  <w:style w:type="paragraph" w:styleId="8">
    <w:name w:val="heading 8"/>
    <w:basedOn w:val="a"/>
    <w:next w:val="a"/>
    <w:link w:val="80"/>
    <w:uiPriority w:val="99"/>
    <w:qFormat/>
    <w:rsid w:val="0027055D"/>
    <w:pPr>
      <w:keepNext/>
      <w:keepLines/>
      <w:spacing w:before="200" w:line="276" w:lineRule="auto"/>
      <w:outlineLvl w:val="7"/>
    </w:pPr>
    <w:rPr>
      <w:rFonts w:ascii="Cambria" w:hAnsi="Cambria" w:cs="Cambria"/>
      <w:color w:val="404040"/>
    </w:rPr>
  </w:style>
  <w:style w:type="paragraph" w:styleId="9">
    <w:name w:val="heading 9"/>
    <w:basedOn w:val="a"/>
    <w:next w:val="a"/>
    <w:link w:val="90"/>
    <w:uiPriority w:val="99"/>
    <w:qFormat/>
    <w:rsid w:val="0027055D"/>
    <w:pPr>
      <w:keepNext/>
      <w:keepLines/>
      <w:spacing w:before="200" w:line="276" w:lineRule="auto"/>
      <w:outlineLvl w:val="8"/>
    </w:pPr>
    <w:rPr>
      <w:rFonts w:ascii="Cambria" w:hAnsi="Cambria" w:cs="Cambria"/>
      <w:i/>
      <w:iCs/>
      <w:color w:val="4040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27055D"/>
    <w:rPr>
      <w:sz w:val="44"/>
      <w:szCs w:val="44"/>
      <w:lang w:val="ru-RU" w:eastAsia="ru-RU"/>
    </w:rPr>
  </w:style>
  <w:style w:type="character" w:customStyle="1" w:styleId="20">
    <w:name w:val="Заголовок 2 Знак"/>
    <w:link w:val="2"/>
    <w:uiPriority w:val="99"/>
    <w:semiHidden/>
    <w:locked/>
    <w:rsid w:val="0027055D"/>
    <w:rPr>
      <w:b/>
      <w:bCs/>
      <w:sz w:val="28"/>
      <w:szCs w:val="28"/>
      <w:lang w:val="ru-RU" w:eastAsia="ru-RU"/>
    </w:rPr>
  </w:style>
  <w:style w:type="character" w:customStyle="1" w:styleId="30">
    <w:name w:val="Заголовок 3 Знак"/>
    <w:link w:val="3"/>
    <w:uiPriority w:val="99"/>
    <w:semiHidden/>
    <w:locked/>
    <w:rsid w:val="0027055D"/>
    <w:rPr>
      <w:rFonts w:ascii="Cambria" w:hAnsi="Cambria" w:cs="Cambria"/>
      <w:b/>
      <w:bCs/>
      <w:color w:val="4F81BD"/>
      <w:sz w:val="22"/>
      <w:szCs w:val="22"/>
      <w:lang w:val="ru-RU" w:eastAsia="ru-RU"/>
    </w:rPr>
  </w:style>
  <w:style w:type="character" w:customStyle="1" w:styleId="40">
    <w:name w:val="Заголовок 4 Знак"/>
    <w:link w:val="4"/>
    <w:uiPriority w:val="99"/>
    <w:semiHidden/>
    <w:locked/>
    <w:rsid w:val="0027055D"/>
    <w:rPr>
      <w:rFonts w:ascii="Cambria" w:hAnsi="Cambria" w:cs="Cambria"/>
      <w:b/>
      <w:bCs/>
      <w:i/>
      <w:iCs/>
      <w:color w:val="4F81BD"/>
      <w:sz w:val="22"/>
      <w:szCs w:val="22"/>
      <w:lang w:val="ru-RU" w:eastAsia="ru-RU"/>
    </w:rPr>
  </w:style>
  <w:style w:type="character" w:customStyle="1" w:styleId="50">
    <w:name w:val="Заголовок 5 Знак"/>
    <w:link w:val="5"/>
    <w:uiPriority w:val="99"/>
    <w:semiHidden/>
    <w:locked/>
    <w:rsid w:val="0027055D"/>
    <w:rPr>
      <w:rFonts w:ascii="Cambria" w:hAnsi="Cambria" w:cs="Cambria"/>
      <w:color w:val="243F60"/>
      <w:sz w:val="22"/>
      <w:szCs w:val="22"/>
      <w:lang w:val="ru-RU" w:eastAsia="ru-RU"/>
    </w:rPr>
  </w:style>
  <w:style w:type="character" w:customStyle="1" w:styleId="60">
    <w:name w:val="Заголовок 6 Знак"/>
    <w:link w:val="6"/>
    <w:uiPriority w:val="99"/>
    <w:semiHidden/>
    <w:locked/>
    <w:rsid w:val="0027055D"/>
    <w:rPr>
      <w:rFonts w:ascii="Cambria" w:hAnsi="Cambria" w:cs="Cambria"/>
      <w:i/>
      <w:iCs/>
      <w:color w:val="243F60"/>
      <w:sz w:val="22"/>
      <w:szCs w:val="22"/>
      <w:lang w:val="ru-RU" w:eastAsia="ru-RU"/>
    </w:rPr>
  </w:style>
  <w:style w:type="character" w:customStyle="1" w:styleId="70">
    <w:name w:val="Заголовок 7 Знак"/>
    <w:link w:val="7"/>
    <w:uiPriority w:val="99"/>
    <w:semiHidden/>
    <w:locked/>
    <w:rsid w:val="0027055D"/>
    <w:rPr>
      <w:rFonts w:ascii="Cambria" w:hAnsi="Cambria" w:cs="Cambria"/>
      <w:i/>
      <w:iCs/>
      <w:color w:val="404040"/>
      <w:sz w:val="22"/>
      <w:szCs w:val="22"/>
      <w:lang w:val="ru-RU" w:eastAsia="ru-RU"/>
    </w:rPr>
  </w:style>
  <w:style w:type="character" w:customStyle="1" w:styleId="80">
    <w:name w:val="Заголовок 8 Знак"/>
    <w:link w:val="8"/>
    <w:uiPriority w:val="99"/>
    <w:semiHidden/>
    <w:locked/>
    <w:rsid w:val="0027055D"/>
    <w:rPr>
      <w:rFonts w:ascii="Cambria" w:hAnsi="Cambria" w:cs="Cambria"/>
      <w:color w:val="404040"/>
      <w:sz w:val="24"/>
      <w:szCs w:val="24"/>
      <w:lang w:val="ru-RU" w:eastAsia="ru-RU"/>
    </w:rPr>
  </w:style>
  <w:style w:type="character" w:customStyle="1" w:styleId="90">
    <w:name w:val="Заголовок 9 Знак"/>
    <w:link w:val="9"/>
    <w:uiPriority w:val="99"/>
    <w:semiHidden/>
    <w:locked/>
    <w:rsid w:val="0027055D"/>
    <w:rPr>
      <w:rFonts w:ascii="Cambria" w:hAnsi="Cambria" w:cs="Cambria"/>
      <w:i/>
      <w:iCs/>
      <w:color w:val="404040"/>
      <w:sz w:val="24"/>
      <w:szCs w:val="24"/>
      <w:lang w:val="ru-RU" w:eastAsia="ru-RU"/>
    </w:rPr>
  </w:style>
  <w:style w:type="paragraph" w:styleId="a3">
    <w:name w:val="header"/>
    <w:basedOn w:val="a"/>
    <w:link w:val="a4"/>
    <w:uiPriority w:val="99"/>
    <w:rsid w:val="00B77247"/>
    <w:pPr>
      <w:tabs>
        <w:tab w:val="center" w:pos="4536"/>
        <w:tab w:val="right" w:pos="9072"/>
      </w:tabs>
    </w:pPr>
    <w:rPr>
      <w:sz w:val="28"/>
      <w:szCs w:val="28"/>
    </w:rPr>
  </w:style>
  <w:style w:type="character" w:customStyle="1" w:styleId="a4">
    <w:name w:val="Верхний колонтитул Знак"/>
    <w:link w:val="a3"/>
    <w:uiPriority w:val="99"/>
    <w:semiHidden/>
    <w:locked/>
    <w:rsid w:val="0027055D"/>
    <w:rPr>
      <w:sz w:val="28"/>
      <w:szCs w:val="28"/>
      <w:lang w:val="ru-RU" w:eastAsia="ru-RU"/>
    </w:rPr>
  </w:style>
  <w:style w:type="paragraph" w:customStyle="1" w:styleId="21">
    <w:name w:val="Основной текст 21"/>
    <w:basedOn w:val="a"/>
    <w:uiPriority w:val="99"/>
    <w:rsid w:val="00B77247"/>
    <w:pPr>
      <w:ind w:firstLine="720"/>
      <w:jc w:val="both"/>
    </w:pPr>
    <w:rPr>
      <w:sz w:val="20"/>
      <w:szCs w:val="20"/>
    </w:rPr>
  </w:style>
  <w:style w:type="paragraph" w:customStyle="1" w:styleId="210">
    <w:name w:val="Основной текст с отступом 21"/>
    <w:basedOn w:val="a"/>
    <w:uiPriority w:val="99"/>
    <w:rsid w:val="00B77247"/>
    <w:pPr>
      <w:ind w:firstLine="720"/>
    </w:pPr>
  </w:style>
  <w:style w:type="paragraph" w:styleId="a5">
    <w:name w:val="caption"/>
    <w:basedOn w:val="a"/>
    <w:next w:val="a"/>
    <w:uiPriority w:val="99"/>
    <w:qFormat/>
    <w:rsid w:val="00B77247"/>
    <w:pPr>
      <w:spacing w:before="120"/>
      <w:jc w:val="center"/>
    </w:pPr>
    <w:rPr>
      <w:b/>
      <w:bCs/>
      <w:sz w:val="28"/>
      <w:szCs w:val="28"/>
    </w:rPr>
  </w:style>
  <w:style w:type="paragraph" w:styleId="a6">
    <w:name w:val="footer"/>
    <w:basedOn w:val="a"/>
    <w:link w:val="a7"/>
    <w:uiPriority w:val="99"/>
    <w:rsid w:val="00B77247"/>
    <w:pPr>
      <w:tabs>
        <w:tab w:val="center" w:pos="4677"/>
        <w:tab w:val="right" w:pos="9355"/>
      </w:tabs>
    </w:pPr>
  </w:style>
  <w:style w:type="character" w:customStyle="1" w:styleId="a7">
    <w:name w:val="Нижний колонтитул Знак"/>
    <w:link w:val="a6"/>
    <w:uiPriority w:val="99"/>
    <w:locked/>
    <w:rsid w:val="0027055D"/>
    <w:rPr>
      <w:sz w:val="24"/>
      <w:szCs w:val="24"/>
      <w:lang w:val="ru-RU" w:eastAsia="ru-RU"/>
    </w:rPr>
  </w:style>
  <w:style w:type="table" w:styleId="a8">
    <w:name w:val="Table Grid"/>
    <w:basedOn w:val="a1"/>
    <w:uiPriority w:val="99"/>
    <w:rsid w:val="007E52F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2">
    <w:name w:val="Body Text Indent 2"/>
    <w:basedOn w:val="a"/>
    <w:link w:val="23"/>
    <w:uiPriority w:val="99"/>
    <w:rsid w:val="00AE7086"/>
    <w:pPr>
      <w:ind w:firstLine="1134"/>
    </w:pPr>
  </w:style>
  <w:style w:type="character" w:customStyle="1" w:styleId="23">
    <w:name w:val="Основной текст с отступом 2 Знак"/>
    <w:link w:val="22"/>
    <w:uiPriority w:val="99"/>
    <w:semiHidden/>
    <w:locked/>
    <w:rsid w:val="00815129"/>
    <w:rPr>
      <w:sz w:val="24"/>
      <w:szCs w:val="24"/>
    </w:rPr>
  </w:style>
  <w:style w:type="character" w:styleId="a9">
    <w:name w:val="page number"/>
    <w:basedOn w:val="a0"/>
    <w:uiPriority w:val="99"/>
    <w:rsid w:val="002F507F"/>
  </w:style>
  <w:style w:type="paragraph" w:styleId="aa">
    <w:name w:val="Body Text"/>
    <w:basedOn w:val="a"/>
    <w:link w:val="ab"/>
    <w:uiPriority w:val="99"/>
    <w:rsid w:val="0027055D"/>
    <w:rPr>
      <w:sz w:val="28"/>
      <w:szCs w:val="28"/>
    </w:rPr>
  </w:style>
  <w:style w:type="character" w:customStyle="1" w:styleId="ab">
    <w:name w:val="Основной текст Знак"/>
    <w:link w:val="aa"/>
    <w:uiPriority w:val="99"/>
    <w:semiHidden/>
    <w:locked/>
    <w:rsid w:val="00815129"/>
    <w:rPr>
      <w:sz w:val="24"/>
      <w:szCs w:val="24"/>
    </w:rPr>
  </w:style>
  <w:style w:type="paragraph" w:styleId="ac">
    <w:name w:val="Body Text Indent"/>
    <w:basedOn w:val="a"/>
    <w:link w:val="ad"/>
    <w:uiPriority w:val="99"/>
    <w:rsid w:val="0027055D"/>
    <w:pPr>
      <w:ind w:firstLine="709"/>
      <w:jc w:val="both"/>
    </w:pPr>
    <w:rPr>
      <w:sz w:val="28"/>
      <w:szCs w:val="28"/>
    </w:rPr>
  </w:style>
  <w:style w:type="character" w:customStyle="1" w:styleId="ad">
    <w:name w:val="Основной текст с отступом Знак"/>
    <w:link w:val="ac"/>
    <w:uiPriority w:val="99"/>
    <w:semiHidden/>
    <w:locked/>
    <w:rsid w:val="00815129"/>
    <w:rPr>
      <w:sz w:val="24"/>
      <w:szCs w:val="24"/>
    </w:rPr>
  </w:style>
  <w:style w:type="paragraph" w:customStyle="1" w:styleId="Postan">
    <w:name w:val="Postan"/>
    <w:basedOn w:val="a"/>
    <w:uiPriority w:val="99"/>
    <w:rsid w:val="0027055D"/>
    <w:pPr>
      <w:jc w:val="center"/>
    </w:pPr>
    <w:rPr>
      <w:sz w:val="28"/>
      <w:szCs w:val="28"/>
    </w:rPr>
  </w:style>
  <w:style w:type="paragraph" w:styleId="ae">
    <w:name w:val="No Spacing"/>
    <w:uiPriority w:val="99"/>
    <w:qFormat/>
    <w:rsid w:val="0027055D"/>
    <w:rPr>
      <w:rFonts w:ascii="Calibri" w:hAnsi="Calibri" w:cs="Calibri"/>
      <w:sz w:val="22"/>
      <w:szCs w:val="22"/>
    </w:rPr>
  </w:style>
  <w:style w:type="paragraph" w:customStyle="1" w:styleId="ConsPlusTitle">
    <w:name w:val="ConsPlusTitle"/>
    <w:uiPriority w:val="99"/>
    <w:rsid w:val="0027055D"/>
    <w:pPr>
      <w:widowControl w:val="0"/>
      <w:autoSpaceDE w:val="0"/>
      <w:autoSpaceDN w:val="0"/>
      <w:adjustRightInd w:val="0"/>
    </w:pPr>
    <w:rPr>
      <w:rFonts w:ascii="Calibri" w:hAnsi="Calibri" w:cs="Calibri"/>
      <w:b/>
      <w:bCs/>
      <w:sz w:val="22"/>
      <w:szCs w:val="22"/>
    </w:rPr>
  </w:style>
  <w:style w:type="paragraph" w:customStyle="1" w:styleId="ConsPlusNonformat">
    <w:name w:val="ConsPlusNonformat"/>
    <w:uiPriority w:val="99"/>
    <w:rsid w:val="0027055D"/>
    <w:pPr>
      <w:widowControl w:val="0"/>
      <w:autoSpaceDE w:val="0"/>
      <w:autoSpaceDN w:val="0"/>
      <w:adjustRightInd w:val="0"/>
    </w:pPr>
    <w:rPr>
      <w:rFonts w:ascii="Courier New" w:hAnsi="Courier New" w:cs="Courier New"/>
    </w:rPr>
  </w:style>
  <w:style w:type="paragraph" w:styleId="af">
    <w:name w:val="List Paragraph"/>
    <w:basedOn w:val="a"/>
    <w:uiPriority w:val="99"/>
    <w:qFormat/>
    <w:rsid w:val="0027055D"/>
    <w:pPr>
      <w:spacing w:after="200" w:line="276" w:lineRule="auto"/>
      <w:ind w:left="720"/>
    </w:pPr>
    <w:rPr>
      <w:rFonts w:ascii="Calibri" w:hAnsi="Calibri" w:cs="Calibri"/>
      <w:sz w:val="22"/>
      <w:szCs w:val="22"/>
    </w:rPr>
  </w:style>
  <w:style w:type="paragraph" w:styleId="af0">
    <w:name w:val="Title"/>
    <w:basedOn w:val="a"/>
    <w:next w:val="a"/>
    <w:link w:val="af1"/>
    <w:uiPriority w:val="99"/>
    <w:qFormat/>
    <w:rsid w:val="0027055D"/>
    <w:pPr>
      <w:pBdr>
        <w:bottom w:val="single" w:sz="8" w:space="4" w:color="4F81BD"/>
      </w:pBdr>
      <w:spacing w:after="300"/>
    </w:pPr>
    <w:rPr>
      <w:rFonts w:ascii="Cambria" w:hAnsi="Cambria" w:cs="Cambria"/>
      <w:color w:val="17365D"/>
      <w:spacing w:val="5"/>
      <w:kern w:val="28"/>
      <w:sz w:val="52"/>
      <w:szCs w:val="52"/>
    </w:rPr>
  </w:style>
  <w:style w:type="character" w:customStyle="1" w:styleId="af1">
    <w:name w:val="Название Знак"/>
    <w:link w:val="af0"/>
    <w:uiPriority w:val="99"/>
    <w:locked/>
    <w:rsid w:val="0027055D"/>
    <w:rPr>
      <w:rFonts w:ascii="Cambria" w:hAnsi="Cambria" w:cs="Cambria"/>
      <w:color w:val="17365D"/>
      <w:spacing w:val="5"/>
      <w:kern w:val="28"/>
      <w:sz w:val="52"/>
      <w:szCs w:val="52"/>
      <w:lang w:val="ru-RU" w:eastAsia="ru-RU"/>
    </w:rPr>
  </w:style>
  <w:style w:type="paragraph" w:styleId="af2">
    <w:name w:val="Subtitle"/>
    <w:basedOn w:val="a"/>
    <w:next w:val="a"/>
    <w:link w:val="af3"/>
    <w:uiPriority w:val="99"/>
    <w:qFormat/>
    <w:rsid w:val="0027055D"/>
    <w:pPr>
      <w:numPr>
        <w:ilvl w:val="1"/>
      </w:numPr>
      <w:spacing w:after="200" w:line="276" w:lineRule="auto"/>
    </w:pPr>
    <w:rPr>
      <w:rFonts w:ascii="Cambria" w:hAnsi="Cambria" w:cs="Cambria"/>
      <w:i/>
      <w:iCs/>
      <w:color w:val="4F81BD"/>
      <w:spacing w:val="15"/>
    </w:rPr>
  </w:style>
  <w:style w:type="character" w:customStyle="1" w:styleId="af3">
    <w:name w:val="Подзаголовок Знак"/>
    <w:link w:val="af2"/>
    <w:uiPriority w:val="99"/>
    <w:locked/>
    <w:rsid w:val="0027055D"/>
    <w:rPr>
      <w:rFonts w:ascii="Cambria" w:hAnsi="Cambria" w:cs="Cambria"/>
      <w:i/>
      <w:iCs/>
      <w:color w:val="4F81BD"/>
      <w:spacing w:val="15"/>
      <w:sz w:val="24"/>
      <w:szCs w:val="24"/>
      <w:lang w:val="ru-RU" w:eastAsia="ru-RU"/>
    </w:rPr>
  </w:style>
  <w:style w:type="paragraph" w:styleId="24">
    <w:name w:val="Quote"/>
    <w:basedOn w:val="a"/>
    <w:next w:val="a"/>
    <w:link w:val="25"/>
    <w:uiPriority w:val="99"/>
    <w:qFormat/>
    <w:rsid w:val="0027055D"/>
    <w:pPr>
      <w:spacing w:after="200" w:line="276" w:lineRule="auto"/>
    </w:pPr>
    <w:rPr>
      <w:rFonts w:ascii="Calibri" w:hAnsi="Calibri" w:cs="Calibri"/>
      <w:i/>
      <w:iCs/>
      <w:color w:val="000000"/>
      <w:sz w:val="22"/>
      <w:szCs w:val="22"/>
    </w:rPr>
  </w:style>
  <w:style w:type="character" w:customStyle="1" w:styleId="25">
    <w:name w:val="Цитата 2 Знак"/>
    <w:link w:val="24"/>
    <w:uiPriority w:val="99"/>
    <w:locked/>
    <w:rsid w:val="0027055D"/>
    <w:rPr>
      <w:rFonts w:ascii="Calibri" w:hAnsi="Calibri" w:cs="Calibri"/>
      <w:i/>
      <w:iCs/>
      <w:color w:val="000000"/>
      <w:sz w:val="22"/>
      <w:szCs w:val="22"/>
      <w:lang w:val="ru-RU" w:eastAsia="ru-RU"/>
    </w:rPr>
  </w:style>
  <w:style w:type="paragraph" w:styleId="af4">
    <w:name w:val="Intense Quote"/>
    <w:basedOn w:val="a"/>
    <w:next w:val="a"/>
    <w:link w:val="af5"/>
    <w:uiPriority w:val="99"/>
    <w:qFormat/>
    <w:rsid w:val="0027055D"/>
    <w:pPr>
      <w:pBdr>
        <w:bottom w:val="single" w:sz="4" w:space="4" w:color="4F81BD"/>
      </w:pBdr>
      <w:spacing w:before="200" w:after="280" w:line="276" w:lineRule="auto"/>
      <w:ind w:left="936" w:right="936"/>
    </w:pPr>
    <w:rPr>
      <w:rFonts w:ascii="Calibri" w:hAnsi="Calibri" w:cs="Calibri"/>
      <w:b/>
      <w:bCs/>
      <w:i/>
      <w:iCs/>
      <w:color w:val="4F81BD"/>
      <w:sz w:val="22"/>
      <w:szCs w:val="22"/>
    </w:rPr>
  </w:style>
  <w:style w:type="character" w:customStyle="1" w:styleId="af5">
    <w:name w:val="Выделенная цитата Знак"/>
    <w:link w:val="af4"/>
    <w:uiPriority w:val="99"/>
    <w:locked/>
    <w:rsid w:val="0027055D"/>
    <w:rPr>
      <w:rFonts w:ascii="Calibri" w:hAnsi="Calibri" w:cs="Calibri"/>
      <w:b/>
      <w:bCs/>
      <w:i/>
      <w:iCs/>
      <w:color w:val="4F81BD"/>
      <w:sz w:val="22"/>
      <w:szCs w:val="22"/>
      <w:lang w:val="ru-RU" w:eastAsia="ru-RU"/>
    </w:rPr>
  </w:style>
  <w:style w:type="paragraph" w:customStyle="1" w:styleId="ConsPlusNormal">
    <w:name w:val="ConsPlusNormal"/>
    <w:uiPriority w:val="99"/>
    <w:rsid w:val="00787648"/>
    <w:pPr>
      <w:autoSpaceDE w:val="0"/>
      <w:autoSpaceDN w:val="0"/>
      <w:adjustRightInd w:val="0"/>
      <w:ind w:firstLine="720"/>
    </w:pPr>
    <w:rPr>
      <w:rFonts w:ascii="Arial" w:hAnsi="Arial" w:cs="Arial"/>
    </w:rPr>
  </w:style>
  <w:style w:type="paragraph" w:styleId="af6">
    <w:name w:val="Balloon Text"/>
    <w:basedOn w:val="a"/>
    <w:link w:val="af7"/>
    <w:uiPriority w:val="99"/>
    <w:semiHidden/>
    <w:rsid w:val="007D5198"/>
    <w:rPr>
      <w:rFonts w:ascii="Tahoma" w:hAnsi="Tahoma" w:cs="Tahoma"/>
      <w:sz w:val="16"/>
      <w:szCs w:val="16"/>
    </w:rPr>
  </w:style>
  <w:style w:type="character" w:customStyle="1" w:styleId="af7">
    <w:name w:val="Текст выноски Знак"/>
    <w:link w:val="af6"/>
    <w:uiPriority w:val="99"/>
    <w:semiHidden/>
    <w:locked/>
    <w:rsid w:val="00815129"/>
    <w:rPr>
      <w:sz w:val="2"/>
      <w:szCs w:val="2"/>
    </w:rPr>
  </w:style>
  <w:style w:type="character" w:styleId="af8">
    <w:name w:val="Hyperlink"/>
    <w:uiPriority w:val="99"/>
    <w:rsid w:val="000D124B"/>
    <w:rPr>
      <w:color w:val="0000FF"/>
      <w:u w:val="single"/>
    </w:rPr>
  </w:style>
  <w:style w:type="character" w:customStyle="1" w:styleId="12">
    <w:name w:val="Знак Знак12"/>
    <w:uiPriority w:val="99"/>
    <w:locked/>
    <w:rsid w:val="00DE42A0"/>
    <w:rPr>
      <w:sz w:val="44"/>
      <w:szCs w:val="44"/>
      <w:lang w:val="ru-RU" w:eastAsia="ru-RU"/>
    </w:rPr>
  </w:style>
  <w:style w:type="paragraph" w:styleId="af9">
    <w:name w:val="Normal (Web)"/>
    <w:basedOn w:val="a"/>
    <w:uiPriority w:val="99"/>
    <w:rsid w:val="008E4EEA"/>
    <w:pPr>
      <w:spacing w:before="100" w:beforeAutospacing="1" w:after="100" w:afterAutospacing="1"/>
    </w:pPr>
  </w:style>
  <w:style w:type="paragraph" w:customStyle="1" w:styleId="41">
    <w:name w:val="Знак4"/>
    <w:basedOn w:val="a"/>
    <w:uiPriority w:val="99"/>
    <w:rsid w:val="00E13860"/>
    <w:pPr>
      <w:spacing w:before="100" w:beforeAutospacing="1" w:after="100" w:afterAutospacing="1"/>
    </w:pPr>
    <w:rPr>
      <w:rFonts w:ascii="Tahoma" w:hAnsi="Tahoma" w:cs="Tahoma"/>
      <w:sz w:val="20"/>
      <w:szCs w:val="20"/>
      <w:lang w:val="en-US" w:eastAsia="en-US"/>
    </w:rPr>
  </w:style>
  <w:style w:type="paragraph" w:customStyle="1" w:styleId="afa">
    <w:name w:val="Знак Знак Знак"/>
    <w:basedOn w:val="a"/>
    <w:uiPriority w:val="99"/>
    <w:rsid w:val="002927AF"/>
    <w:pPr>
      <w:spacing w:before="100" w:beforeAutospacing="1" w:after="100" w:afterAutospacing="1"/>
    </w:pPr>
    <w:rPr>
      <w:rFonts w:ascii="Tahoma" w:hAnsi="Tahoma" w:cs="Tahoma"/>
      <w:sz w:val="20"/>
      <w:szCs w:val="20"/>
      <w:lang w:val="en-US" w:eastAsia="en-US"/>
    </w:rPr>
  </w:style>
  <w:style w:type="character" w:styleId="afb">
    <w:name w:val="Strong"/>
    <w:uiPriority w:val="99"/>
    <w:qFormat/>
    <w:rsid w:val="00664415"/>
    <w:rPr>
      <w:b/>
      <w:bCs/>
    </w:rPr>
  </w:style>
  <w:style w:type="character" w:customStyle="1" w:styleId="apple-converted-space">
    <w:name w:val="apple-converted-space"/>
    <w:basedOn w:val="a0"/>
    <w:uiPriority w:val="99"/>
    <w:rsid w:val="004A7F63"/>
  </w:style>
  <w:style w:type="character" w:styleId="afc">
    <w:name w:val="FollowedHyperlink"/>
    <w:uiPriority w:val="99"/>
    <w:rsid w:val="00524FE8"/>
    <w:rPr>
      <w:color w:val="800080"/>
      <w:u w:val="single"/>
    </w:rPr>
  </w:style>
  <w:style w:type="paragraph" w:customStyle="1" w:styleId="xl67">
    <w:name w:val="xl67"/>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68">
    <w:name w:val="xl68"/>
    <w:basedOn w:val="a"/>
    <w:uiPriority w:val="99"/>
    <w:rsid w:val="00524FE8"/>
    <w:pPr>
      <w:spacing w:before="100" w:beforeAutospacing="1" w:after="100" w:afterAutospacing="1"/>
      <w:jc w:val="center"/>
    </w:pPr>
  </w:style>
  <w:style w:type="paragraph" w:customStyle="1" w:styleId="xl69">
    <w:name w:val="xl69"/>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70">
    <w:name w:val="xl70"/>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71">
    <w:name w:val="xl71"/>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18"/>
      <w:szCs w:val="18"/>
    </w:rPr>
  </w:style>
  <w:style w:type="paragraph" w:customStyle="1" w:styleId="xl72">
    <w:name w:val="xl72"/>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18"/>
      <w:szCs w:val="18"/>
    </w:rPr>
  </w:style>
  <w:style w:type="paragraph" w:customStyle="1" w:styleId="xl73">
    <w:name w:val="xl73"/>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74">
    <w:name w:val="xl74"/>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18"/>
      <w:szCs w:val="18"/>
    </w:rPr>
  </w:style>
  <w:style w:type="paragraph" w:customStyle="1" w:styleId="xl75">
    <w:name w:val="xl75"/>
    <w:basedOn w:val="a"/>
    <w:uiPriority w:val="99"/>
    <w:rsid w:val="00524FE8"/>
    <w:pPr>
      <w:spacing w:before="100" w:beforeAutospacing="1" w:after="100" w:afterAutospacing="1"/>
    </w:pPr>
  </w:style>
  <w:style w:type="paragraph" w:customStyle="1" w:styleId="xl76">
    <w:name w:val="xl76"/>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77">
    <w:name w:val="xl77"/>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14"/>
      <w:szCs w:val="14"/>
    </w:rPr>
  </w:style>
  <w:style w:type="paragraph" w:customStyle="1" w:styleId="xl78">
    <w:name w:val="xl78"/>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uiPriority w:val="99"/>
    <w:rsid w:val="00524FE8"/>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80">
    <w:name w:val="xl80"/>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18"/>
      <w:szCs w:val="18"/>
    </w:rPr>
  </w:style>
  <w:style w:type="paragraph" w:customStyle="1" w:styleId="xl81">
    <w:name w:val="xl81"/>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82">
    <w:name w:val="xl82"/>
    <w:basedOn w:val="a"/>
    <w:uiPriority w:val="99"/>
    <w:rsid w:val="00524FE8"/>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83">
    <w:name w:val="xl83"/>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0"/>
      <w:szCs w:val="20"/>
    </w:rPr>
  </w:style>
  <w:style w:type="paragraph" w:customStyle="1" w:styleId="xl84">
    <w:name w:val="xl84"/>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86">
    <w:name w:val="xl86"/>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0"/>
      <w:szCs w:val="20"/>
    </w:rPr>
  </w:style>
  <w:style w:type="paragraph" w:customStyle="1" w:styleId="xl87">
    <w:name w:val="xl87"/>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88">
    <w:name w:val="xl88"/>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89">
    <w:name w:val="xl89"/>
    <w:basedOn w:val="a"/>
    <w:uiPriority w:val="99"/>
    <w:rsid w:val="00524FE8"/>
    <w:pPr>
      <w:pBdr>
        <w:top w:val="single" w:sz="4" w:space="0" w:color="auto"/>
      </w:pBdr>
      <w:spacing w:before="100" w:beforeAutospacing="1" w:after="100" w:afterAutospacing="1"/>
      <w:jc w:val="center"/>
    </w:pPr>
  </w:style>
  <w:style w:type="paragraph" w:customStyle="1" w:styleId="xl90">
    <w:name w:val="xl90"/>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91">
    <w:name w:val="xl91"/>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92">
    <w:name w:val="xl92"/>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20"/>
      <w:szCs w:val="20"/>
    </w:rPr>
  </w:style>
  <w:style w:type="paragraph" w:customStyle="1" w:styleId="xl93">
    <w:name w:val="xl93"/>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94">
    <w:name w:val="xl94"/>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20"/>
      <w:szCs w:val="20"/>
    </w:rPr>
  </w:style>
  <w:style w:type="paragraph" w:customStyle="1" w:styleId="xl95">
    <w:name w:val="xl95"/>
    <w:basedOn w:val="a"/>
    <w:uiPriority w:val="99"/>
    <w:rsid w:val="00524FE8"/>
    <w:pPr>
      <w:pBdr>
        <w:left w:val="single" w:sz="8" w:space="0" w:color="auto"/>
        <w:right w:val="single" w:sz="8" w:space="0" w:color="auto"/>
      </w:pBdr>
      <w:spacing w:before="100" w:beforeAutospacing="1" w:after="100" w:afterAutospacing="1"/>
      <w:jc w:val="center"/>
      <w:textAlignment w:val="center"/>
    </w:pPr>
    <w:rPr>
      <w:color w:val="000000"/>
      <w:sz w:val="20"/>
      <w:szCs w:val="20"/>
    </w:rPr>
  </w:style>
  <w:style w:type="paragraph" w:customStyle="1" w:styleId="xl96">
    <w:name w:val="xl96"/>
    <w:basedOn w:val="a"/>
    <w:uiPriority w:val="99"/>
    <w:rsid w:val="00524FE8"/>
    <w:pPr>
      <w:pBdr>
        <w:left w:val="single" w:sz="8" w:space="0" w:color="auto"/>
        <w:bottom w:val="single" w:sz="4" w:space="0" w:color="auto"/>
      </w:pBdr>
      <w:spacing w:before="100" w:beforeAutospacing="1" w:after="100" w:afterAutospacing="1"/>
      <w:textAlignment w:val="center"/>
    </w:pPr>
    <w:rPr>
      <w:color w:val="000000"/>
      <w:sz w:val="20"/>
      <w:szCs w:val="20"/>
    </w:rPr>
  </w:style>
  <w:style w:type="paragraph" w:customStyle="1" w:styleId="xl97">
    <w:name w:val="xl97"/>
    <w:basedOn w:val="a"/>
    <w:uiPriority w:val="99"/>
    <w:rsid w:val="00524FE8"/>
    <w:pPr>
      <w:pBdr>
        <w:left w:val="single" w:sz="8" w:space="0" w:color="auto"/>
        <w:right w:val="single" w:sz="8" w:space="0" w:color="auto"/>
      </w:pBdr>
      <w:spacing w:before="100" w:beforeAutospacing="1" w:after="100" w:afterAutospacing="1"/>
      <w:jc w:val="center"/>
    </w:pPr>
    <w:rPr>
      <w:color w:val="000000"/>
      <w:sz w:val="20"/>
      <w:szCs w:val="20"/>
    </w:rPr>
  </w:style>
  <w:style w:type="paragraph" w:customStyle="1" w:styleId="xl98">
    <w:name w:val="xl98"/>
    <w:basedOn w:val="a"/>
    <w:uiPriority w:val="99"/>
    <w:rsid w:val="00524FE8"/>
    <w:pPr>
      <w:pBdr>
        <w:left w:val="single" w:sz="8" w:space="0" w:color="auto"/>
        <w:right w:val="single" w:sz="8" w:space="0" w:color="auto"/>
      </w:pBdr>
      <w:spacing w:before="100" w:beforeAutospacing="1" w:after="100" w:afterAutospacing="1"/>
      <w:jc w:val="center"/>
    </w:pPr>
    <w:rPr>
      <w:color w:val="000000"/>
      <w:sz w:val="20"/>
      <w:szCs w:val="20"/>
    </w:rPr>
  </w:style>
  <w:style w:type="paragraph" w:customStyle="1" w:styleId="xl99">
    <w:name w:val="xl99"/>
    <w:basedOn w:val="a"/>
    <w:uiPriority w:val="99"/>
    <w:rsid w:val="00524FE8"/>
    <w:pPr>
      <w:pBdr>
        <w:left w:val="single" w:sz="8" w:space="0" w:color="auto"/>
      </w:pBdr>
      <w:spacing w:before="100" w:beforeAutospacing="1" w:after="100" w:afterAutospacing="1"/>
      <w:jc w:val="center"/>
    </w:pPr>
    <w:rPr>
      <w:color w:val="000000"/>
      <w:sz w:val="20"/>
      <w:szCs w:val="20"/>
    </w:rPr>
  </w:style>
  <w:style w:type="paragraph" w:customStyle="1" w:styleId="xl100">
    <w:name w:val="xl100"/>
    <w:basedOn w:val="a"/>
    <w:uiPriority w:val="99"/>
    <w:rsid w:val="00524FE8"/>
    <w:pPr>
      <w:pBdr>
        <w:right w:val="single" w:sz="8" w:space="0" w:color="auto"/>
      </w:pBdr>
      <w:spacing w:before="100" w:beforeAutospacing="1" w:after="100" w:afterAutospacing="1"/>
      <w:jc w:val="center"/>
    </w:pPr>
    <w:rPr>
      <w:color w:val="000000"/>
      <w:sz w:val="20"/>
      <w:szCs w:val="20"/>
    </w:rPr>
  </w:style>
  <w:style w:type="paragraph" w:customStyle="1" w:styleId="xl101">
    <w:name w:val="xl101"/>
    <w:basedOn w:val="a"/>
    <w:uiPriority w:val="99"/>
    <w:rsid w:val="00524FE8"/>
    <w:pPr>
      <w:pBdr>
        <w:left w:val="single" w:sz="4" w:space="0" w:color="auto"/>
        <w:bottom w:val="single" w:sz="4" w:space="0" w:color="auto"/>
        <w:right w:val="single" w:sz="4" w:space="0" w:color="auto"/>
      </w:pBdr>
      <w:shd w:val="clear" w:color="000000" w:fill="FFFFFF"/>
      <w:spacing w:before="100" w:beforeAutospacing="1" w:after="100" w:afterAutospacing="1"/>
      <w:jc w:val="center"/>
    </w:pPr>
    <w:rPr>
      <w:b/>
      <w:bCs/>
      <w:color w:val="000000"/>
      <w:sz w:val="20"/>
      <w:szCs w:val="20"/>
    </w:rPr>
  </w:style>
  <w:style w:type="paragraph" w:customStyle="1" w:styleId="xl102">
    <w:name w:val="xl102"/>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sz w:val="20"/>
      <w:szCs w:val="20"/>
    </w:rPr>
  </w:style>
  <w:style w:type="paragraph" w:customStyle="1" w:styleId="xl103">
    <w:name w:val="xl103"/>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color w:val="000000"/>
    </w:rPr>
  </w:style>
  <w:style w:type="paragraph" w:customStyle="1" w:styleId="xl104">
    <w:name w:val="xl104"/>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color w:val="000000"/>
      <w:sz w:val="20"/>
      <w:szCs w:val="20"/>
    </w:rPr>
  </w:style>
  <w:style w:type="paragraph" w:customStyle="1" w:styleId="xl105">
    <w:name w:val="xl105"/>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color w:val="000000"/>
      <w:sz w:val="20"/>
      <w:szCs w:val="20"/>
    </w:rPr>
  </w:style>
  <w:style w:type="paragraph" w:customStyle="1" w:styleId="xl106">
    <w:name w:val="xl106"/>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sz w:val="20"/>
      <w:szCs w:val="20"/>
    </w:rPr>
  </w:style>
  <w:style w:type="paragraph" w:customStyle="1" w:styleId="xl107">
    <w:name w:val="xl107"/>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color w:val="000000"/>
      <w:sz w:val="20"/>
      <w:szCs w:val="20"/>
    </w:rPr>
  </w:style>
  <w:style w:type="paragraph" w:customStyle="1" w:styleId="xl108">
    <w:name w:val="xl108"/>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FFFFFF"/>
      <w:sz w:val="20"/>
      <w:szCs w:val="20"/>
    </w:rPr>
  </w:style>
  <w:style w:type="paragraph" w:customStyle="1" w:styleId="xl109">
    <w:name w:val="xl109"/>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10">
    <w:name w:val="xl110"/>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b/>
      <w:bCs/>
      <w:color w:val="000000"/>
    </w:rPr>
  </w:style>
  <w:style w:type="paragraph" w:customStyle="1" w:styleId="xl111">
    <w:name w:val="xl111"/>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112">
    <w:name w:val="xl112"/>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113">
    <w:name w:val="xl113"/>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114">
    <w:name w:val="xl114"/>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15">
    <w:name w:val="xl115"/>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16">
    <w:name w:val="xl116"/>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FFFF"/>
    </w:rPr>
  </w:style>
  <w:style w:type="paragraph" w:customStyle="1" w:styleId="xl117">
    <w:name w:val="xl117"/>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18">
    <w:name w:val="xl118"/>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b/>
      <w:bCs/>
      <w:color w:val="000000"/>
    </w:rPr>
  </w:style>
  <w:style w:type="paragraph" w:customStyle="1" w:styleId="xl119">
    <w:name w:val="xl119"/>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120">
    <w:name w:val="xl120"/>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color w:val="000000"/>
      <w:sz w:val="20"/>
      <w:szCs w:val="20"/>
    </w:rPr>
  </w:style>
  <w:style w:type="paragraph" w:customStyle="1" w:styleId="xl121">
    <w:name w:val="xl121"/>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122">
    <w:name w:val="xl122"/>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123">
    <w:name w:val="xl123"/>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b/>
      <w:bCs/>
      <w:color w:val="000000"/>
    </w:rPr>
  </w:style>
  <w:style w:type="paragraph" w:customStyle="1" w:styleId="xl124">
    <w:name w:val="xl124"/>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125">
    <w:name w:val="xl125"/>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126">
    <w:name w:val="xl126"/>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FFFFFF"/>
      <w:sz w:val="20"/>
      <w:szCs w:val="20"/>
    </w:rPr>
  </w:style>
  <w:style w:type="paragraph" w:customStyle="1" w:styleId="xl127">
    <w:name w:val="xl127"/>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color w:val="000000"/>
      <w:sz w:val="20"/>
      <w:szCs w:val="20"/>
    </w:rPr>
  </w:style>
  <w:style w:type="paragraph" w:customStyle="1" w:styleId="xl128">
    <w:name w:val="xl128"/>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color w:val="000000"/>
      <w:sz w:val="20"/>
      <w:szCs w:val="20"/>
    </w:rPr>
  </w:style>
  <w:style w:type="paragraph" w:customStyle="1" w:styleId="xl129">
    <w:name w:val="xl129"/>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30">
    <w:name w:val="xl130"/>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FFFFFF"/>
      <w:sz w:val="20"/>
      <w:szCs w:val="20"/>
    </w:rPr>
  </w:style>
  <w:style w:type="paragraph" w:customStyle="1" w:styleId="xl131">
    <w:name w:val="xl131"/>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b/>
      <w:bCs/>
      <w:color w:val="000000"/>
    </w:rPr>
  </w:style>
  <w:style w:type="paragraph" w:customStyle="1" w:styleId="xl132">
    <w:name w:val="xl132"/>
    <w:basedOn w:val="a"/>
    <w:uiPriority w:val="99"/>
    <w:rsid w:val="00524FE8"/>
    <w:pPr>
      <w:pBdr>
        <w:top w:val="single" w:sz="4" w:space="0" w:color="auto"/>
        <w:left w:val="single" w:sz="4" w:space="0" w:color="auto"/>
        <w:bottom w:val="single" w:sz="4" w:space="0" w:color="auto"/>
      </w:pBdr>
      <w:spacing w:before="100" w:beforeAutospacing="1" w:after="100" w:afterAutospacing="1"/>
      <w:textAlignment w:val="center"/>
    </w:pPr>
    <w:rPr>
      <w:color w:val="000000"/>
      <w:sz w:val="20"/>
      <w:szCs w:val="20"/>
    </w:rPr>
  </w:style>
  <w:style w:type="paragraph" w:customStyle="1" w:styleId="xl133">
    <w:name w:val="xl133"/>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134">
    <w:name w:val="xl134"/>
    <w:basedOn w:val="a"/>
    <w:uiPriority w:val="99"/>
    <w:rsid w:val="00524FE8"/>
    <w:pPr>
      <w:pBdr>
        <w:top w:val="single" w:sz="4" w:space="0" w:color="auto"/>
        <w:left w:val="single" w:sz="4" w:space="0" w:color="auto"/>
        <w:bottom w:val="single" w:sz="4" w:space="0" w:color="auto"/>
      </w:pBdr>
      <w:spacing w:before="100" w:beforeAutospacing="1" w:after="100" w:afterAutospacing="1"/>
      <w:textAlignment w:val="center"/>
    </w:pPr>
    <w:rPr>
      <w:sz w:val="20"/>
      <w:szCs w:val="20"/>
    </w:rPr>
  </w:style>
  <w:style w:type="paragraph" w:customStyle="1" w:styleId="xl135">
    <w:name w:val="xl135"/>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sz w:val="20"/>
      <w:szCs w:val="20"/>
    </w:rPr>
  </w:style>
  <w:style w:type="paragraph" w:customStyle="1" w:styleId="xl136">
    <w:name w:val="xl136"/>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37">
    <w:name w:val="xl137"/>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38">
    <w:name w:val="xl138"/>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39">
    <w:name w:val="xl139"/>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40">
    <w:name w:val="xl140"/>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141">
    <w:name w:val="xl141"/>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42">
    <w:name w:val="xl142"/>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143">
    <w:name w:val="xl143"/>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144">
    <w:name w:val="xl144"/>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145">
    <w:name w:val="xl145"/>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46">
    <w:name w:val="xl146"/>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7">
    <w:name w:val="xl147"/>
    <w:basedOn w:val="a"/>
    <w:uiPriority w:val="99"/>
    <w:rsid w:val="00524FE8"/>
    <w:pPr>
      <w:pBdr>
        <w:top w:val="single" w:sz="4" w:space="0" w:color="auto"/>
        <w:left w:val="single" w:sz="4" w:space="0" w:color="auto"/>
        <w:bottom w:val="single" w:sz="4" w:space="0" w:color="auto"/>
      </w:pBdr>
      <w:spacing w:before="100" w:beforeAutospacing="1" w:after="100" w:afterAutospacing="1"/>
      <w:textAlignment w:val="center"/>
    </w:pPr>
    <w:rPr>
      <w:b/>
      <w:bCs/>
      <w:color w:val="000000"/>
    </w:rPr>
  </w:style>
  <w:style w:type="paragraph" w:customStyle="1" w:styleId="xl148">
    <w:name w:val="xl148"/>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149">
    <w:name w:val="xl149"/>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150">
    <w:name w:val="xl150"/>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51">
    <w:name w:val="xl151"/>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FFFF"/>
      <w:sz w:val="20"/>
      <w:szCs w:val="20"/>
    </w:rPr>
  </w:style>
  <w:style w:type="paragraph" w:customStyle="1" w:styleId="xl152">
    <w:name w:val="xl152"/>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153">
    <w:name w:val="xl153"/>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54">
    <w:name w:val="xl154"/>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55">
    <w:name w:val="xl155"/>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56">
    <w:name w:val="xl156"/>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57">
    <w:name w:val="xl157"/>
    <w:basedOn w:val="a"/>
    <w:uiPriority w:val="99"/>
    <w:rsid w:val="00524FE8"/>
    <w:pPr>
      <w:pBdr>
        <w:top w:val="single" w:sz="4" w:space="0" w:color="auto"/>
        <w:left w:val="single" w:sz="4" w:space="0" w:color="auto"/>
        <w:bottom w:val="single" w:sz="4" w:space="0" w:color="auto"/>
      </w:pBdr>
      <w:spacing w:before="100" w:beforeAutospacing="1" w:after="100" w:afterAutospacing="1"/>
      <w:textAlignment w:val="center"/>
    </w:pPr>
    <w:rPr>
      <w:b/>
      <w:bCs/>
      <w:color w:val="000000"/>
    </w:rPr>
  </w:style>
  <w:style w:type="paragraph" w:customStyle="1" w:styleId="xl158">
    <w:name w:val="xl158"/>
    <w:basedOn w:val="a"/>
    <w:uiPriority w:val="99"/>
    <w:rsid w:val="00524FE8"/>
    <w:pPr>
      <w:pBdr>
        <w:top w:val="single" w:sz="4" w:space="0" w:color="auto"/>
        <w:left w:val="single" w:sz="4" w:space="0" w:color="auto"/>
        <w:bottom w:val="single" w:sz="4" w:space="0" w:color="auto"/>
      </w:pBdr>
      <w:spacing w:before="100" w:beforeAutospacing="1" w:after="100" w:afterAutospacing="1"/>
      <w:textAlignment w:val="center"/>
    </w:pPr>
    <w:rPr>
      <w:color w:val="000000"/>
      <w:sz w:val="20"/>
      <w:szCs w:val="20"/>
    </w:rPr>
  </w:style>
  <w:style w:type="paragraph" w:customStyle="1" w:styleId="xl159">
    <w:name w:val="xl159"/>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color w:val="000000"/>
      <w:sz w:val="20"/>
      <w:szCs w:val="20"/>
    </w:rPr>
  </w:style>
  <w:style w:type="paragraph" w:customStyle="1" w:styleId="xl160">
    <w:name w:val="xl160"/>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61">
    <w:name w:val="xl161"/>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color w:val="000000"/>
      <w:sz w:val="20"/>
      <w:szCs w:val="20"/>
      <w:u w:val="single"/>
    </w:rPr>
  </w:style>
  <w:style w:type="paragraph" w:customStyle="1" w:styleId="xl162">
    <w:name w:val="xl162"/>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3">
    <w:name w:val="xl163"/>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64">
    <w:name w:val="xl164"/>
    <w:basedOn w:val="a"/>
    <w:uiPriority w:val="99"/>
    <w:rsid w:val="00524FE8"/>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65">
    <w:name w:val="xl165"/>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66">
    <w:name w:val="xl166"/>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67">
    <w:name w:val="xl167"/>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68">
    <w:name w:val="xl168"/>
    <w:basedOn w:val="a"/>
    <w:uiPriority w:val="99"/>
    <w:rsid w:val="00524FE8"/>
    <w:pPr>
      <w:pBdr>
        <w:top w:val="single" w:sz="4" w:space="0" w:color="auto"/>
        <w:bottom w:val="single" w:sz="4" w:space="0" w:color="auto"/>
      </w:pBdr>
      <w:shd w:val="clear" w:color="000000" w:fill="FFFFFF"/>
      <w:spacing w:before="100" w:beforeAutospacing="1" w:after="100" w:afterAutospacing="1"/>
    </w:pPr>
    <w:rPr>
      <w:b/>
      <w:bCs/>
      <w:color w:val="000000"/>
      <w:sz w:val="20"/>
      <w:szCs w:val="20"/>
    </w:rPr>
  </w:style>
  <w:style w:type="paragraph" w:customStyle="1" w:styleId="xl169">
    <w:name w:val="xl169"/>
    <w:basedOn w:val="a"/>
    <w:uiPriority w:val="99"/>
    <w:rsid w:val="00524FE8"/>
    <w:pPr>
      <w:pBdr>
        <w:top w:val="single" w:sz="4" w:space="0" w:color="auto"/>
        <w:bottom w:val="single" w:sz="4" w:space="0" w:color="auto"/>
        <w:right w:val="single" w:sz="4" w:space="0" w:color="auto"/>
      </w:pBdr>
      <w:shd w:val="clear" w:color="000000" w:fill="FFFFFF"/>
      <w:spacing w:before="100" w:beforeAutospacing="1" w:after="100" w:afterAutospacing="1"/>
    </w:pPr>
    <w:rPr>
      <w:b/>
      <w:bCs/>
      <w:color w:val="000000"/>
      <w:sz w:val="20"/>
      <w:szCs w:val="20"/>
    </w:rPr>
  </w:style>
  <w:style w:type="paragraph" w:customStyle="1" w:styleId="xl170">
    <w:name w:val="xl170"/>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color w:val="000000"/>
    </w:rPr>
  </w:style>
  <w:style w:type="paragraph" w:customStyle="1" w:styleId="xl171">
    <w:name w:val="xl171"/>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color w:val="000000"/>
    </w:rPr>
  </w:style>
  <w:style w:type="paragraph" w:customStyle="1" w:styleId="xl172">
    <w:name w:val="xl172"/>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color w:val="000000"/>
    </w:rPr>
  </w:style>
  <w:style w:type="paragraph" w:customStyle="1" w:styleId="xl173">
    <w:name w:val="xl173"/>
    <w:basedOn w:val="a"/>
    <w:uiPriority w:val="99"/>
    <w:rsid w:val="00524FE8"/>
    <w:pPr>
      <w:spacing w:before="100" w:beforeAutospacing="1" w:after="100" w:afterAutospacing="1"/>
    </w:pPr>
  </w:style>
  <w:style w:type="paragraph" w:customStyle="1" w:styleId="xl174">
    <w:name w:val="xl174"/>
    <w:basedOn w:val="a"/>
    <w:uiPriority w:val="99"/>
    <w:rsid w:val="00524FE8"/>
    <w:pPr>
      <w:spacing w:before="100" w:beforeAutospacing="1" w:after="100" w:afterAutospacing="1"/>
    </w:pPr>
  </w:style>
  <w:style w:type="paragraph" w:customStyle="1" w:styleId="xl175">
    <w:name w:val="xl175"/>
    <w:basedOn w:val="a"/>
    <w:uiPriority w:val="99"/>
    <w:rsid w:val="00524FE8"/>
    <w:pPr>
      <w:spacing w:before="100" w:beforeAutospacing="1" w:after="100" w:afterAutospacing="1"/>
      <w:jc w:val="center"/>
    </w:pPr>
  </w:style>
  <w:style w:type="paragraph" w:customStyle="1" w:styleId="xl176">
    <w:name w:val="xl176"/>
    <w:basedOn w:val="a"/>
    <w:uiPriority w:val="99"/>
    <w:rsid w:val="00524FE8"/>
    <w:pPr>
      <w:pBdr>
        <w:top w:val="single" w:sz="4" w:space="0" w:color="auto"/>
        <w:bottom w:val="single" w:sz="4" w:space="0" w:color="auto"/>
      </w:pBdr>
      <w:shd w:val="clear" w:color="000000" w:fill="FFFFFF"/>
      <w:spacing w:before="100" w:beforeAutospacing="1" w:after="100" w:afterAutospacing="1"/>
      <w:jc w:val="center"/>
    </w:pPr>
    <w:rPr>
      <w:b/>
      <w:bCs/>
      <w:color w:val="000000"/>
      <w:sz w:val="20"/>
      <w:szCs w:val="20"/>
    </w:rPr>
  </w:style>
  <w:style w:type="paragraph" w:customStyle="1" w:styleId="xl177">
    <w:name w:val="xl177"/>
    <w:basedOn w:val="a"/>
    <w:uiPriority w:val="99"/>
    <w:rsid w:val="00524FE8"/>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00000"/>
      <w:sz w:val="20"/>
      <w:szCs w:val="20"/>
    </w:rPr>
  </w:style>
  <w:style w:type="paragraph" w:customStyle="1" w:styleId="xl178">
    <w:name w:val="xl178"/>
    <w:basedOn w:val="a"/>
    <w:uiPriority w:val="99"/>
    <w:rsid w:val="00524FE8"/>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00000"/>
      <w:sz w:val="20"/>
      <w:szCs w:val="20"/>
    </w:rPr>
  </w:style>
  <w:style w:type="paragraph" w:customStyle="1" w:styleId="xl179">
    <w:name w:val="xl179"/>
    <w:basedOn w:val="a"/>
    <w:uiPriority w:val="99"/>
    <w:rsid w:val="00524FE8"/>
    <w:pPr>
      <w:pBdr>
        <w:top w:val="single" w:sz="8" w:space="0" w:color="auto"/>
        <w:left w:val="single" w:sz="8" w:space="0" w:color="auto"/>
        <w:right w:val="single" w:sz="8" w:space="0" w:color="auto"/>
      </w:pBdr>
      <w:spacing w:before="100" w:beforeAutospacing="1" w:after="100" w:afterAutospacing="1"/>
      <w:jc w:val="center"/>
      <w:textAlignment w:val="center"/>
    </w:pPr>
    <w:rPr>
      <w:color w:val="000000"/>
      <w:sz w:val="20"/>
      <w:szCs w:val="20"/>
    </w:rPr>
  </w:style>
  <w:style w:type="paragraph" w:customStyle="1" w:styleId="xl180">
    <w:name w:val="xl180"/>
    <w:basedOn w:val="a"/>
    <w:uiPriority w:val="99"/>
    <w:rsid w:val="00524FE8"/>
    <w:pPr>
      <w:pBdr>
        <w:top w:val="single" w:sz="8" w:space="0" w:color="auto"/>
        <w:left w:val="single" w:sz="8" w:space="0" w:color="auto"/>
        <w:right w:val="single" w:sz="8" w:space="0" w:color="auto"/>
      </w:pBdr>
      <w:spacing w:before="100" w:beforeAutospacing="1" w:after="100" w:afterAutospacing="1"/>
      <w:jc w:val="center"/>
    </w:pPr>
    <w:rPr>
      <w:color w:val="000000"/>
      <w:sz w:val="20"/>
      <w:szCs w:val="20"/>
    </w:rPr>
  </w:style>
  <w:style w:type="paragraph" w:customStyle="1" w:styleId="xl181">
    <w:name w:val="xl181"/>
    <w:basedOn w:val="a"/>
    <w:uiPriority w:val="99"/>
    <w:rsid w:val="00524FE8"/>
    <w:pPr>
      <w:pBdr>
        <w:top w:val="single" w:sz="8" w:space="0" w:color="auto"/>
        <w:left w:val="single" w:sz="8" w:space="0" w:color="auto"/>
        <w:right w:val="single" w:sz="8" w:space="0" w:color="auto"/>
      </w:pBdr>
      <w:spacing w:before="100" w:beforeAutospacing="1" w:after="100" w:afterAutospacing="1"/>
      <w:jc w:val="center"/>
    </w:pPr>
    <w:rPr>
      <w:color w:val="000000"/>
      <w:sz w:val="20"/>
      <w:szCs w:val="20"/>
    </w:rPr>
  </w:style>
  <w:style w:type="paragraph" w:customStyle="1" w:styleId="xl182">
    <w:name w:val="xl182"/>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sz w:val="20"/>
      <w:szCs w:val="20"/>
    </w:rPr>
  </w:style>
  <w:style w:type="paragraph" w:customStyle="1" w:styleId="xl183">
    <w:name w:val="xl183"/>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color w:val="000000"/>
    </w:rPr>
  </w:style>
  <w:style w:type="paragraph" w:customStyle="1" w:styleId="xl184">
    <w:name w:val="xl184"/>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color w:val="000000"/>
      <w:sz w:val="20"/>
      <w:szCs w:val="20"/>
    </w:rPr>
  </w:style>
  <w:style w:type="paragraph" w:customStyle="1" w:styleId="xl185">
    <w:name w:val="xl185"/>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color w:val="000000"/>
      <w:sz w:val="20"/>
      <w:szCs w:val="20"/>
    </w:rPr>
  </w:style>
  <w:style w:type="paragraph" w:customStyle="1" w:styleId="xl186">
    <w:name w:val="xl186"/>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color w:val="000000"/>
      <w:sz w:val="20"/>
      <w:szCs w:val="20"/>
    </w:rPr>
  </w:style>
  <w:style w:type="paragraph" w:customStyle="1" w:styleId="xl187">
    <w:name w:val="xl187"/>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88">
    <w:name w:val="xl188"/>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189">
    <w:name w:val="xl189"/>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190">
    <w:name w:val="xl190"/>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FFFFFF"/>
      <w:sz w:val="20"/>
      <w:szCs w:val="20"/>
    </w:rPr>
  </w:style>
  <w:style w:type="paragraph" w:customStyle="1" w:styleId="xl191">
    <w:name w:val="xl191"/>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92">
    <w:name w:val="xl192"/>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93">
    <w:name w:val="xl193"/>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FFFFFF"/>
      <w:sz w:val="20"/>
      <w:szCs w:val="20"/>
    </w:rPr>
  </w:style>
  <w:style w:type="paragraph" w:customStyle="1" w:styleId="xl194">
    <w:name w:val="xl194"/>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95">
    <w:name w:val="xl195"/>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196">
    <w:name w:val="xl196"/>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197">
    <w:name w:val="xl197"/>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FFFF"/>
    </w:rPr>
  </w:style>
  <w:style w:type="paragraph" w:customStyle="1" w:styleId="xl198">
    <w:name w:val="xl198"/>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199">
    <w:name w:val="xl199"/>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00">
    <w:name w:val="xl200"/>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201">
    <w:name w:val="xl201"/>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02">
    <w:name w:val="xl202"/>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FFFFFF"/>
      <w:sz w:val="20"/>
      <w:szCs w:val="20"/>
    </w:rPr>
  </w:style>
  <w:style w:type="paragraph" w:customStyle="1" w:styleId="xl203">
    <w:name w:val="xl203"/>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color w:val="000000"/>
      <w:sz w:val="20"/>
      <w:szCs w:val="20"/>
    </w:rPr>
  </w:style>
  <w:style w:type="paragraph" w:customStyle="1" w:styleId="xl204">
    <w:name w:val="xl204"/>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FFFFFF"/>
      <w:sz w:val="20"/>
      <w:szCs w:val="20"/>
    </w:rPr>
  </w:style>
  <w:style w:type="paragraph" w:customStyle="1" w:styleId="xl205">
    <w:name w:val="xl205"/>
    <w:basedOn w:val="a"/>
    <w:uiPriority w:val="99"/>
    <w:rsid w:val="00524FE8"/>
    <w:pPr>
      <w:pBdr>
        <w:top w:val="single" w:sz="4" w:space="0" w:color="auto"/>
        <w:left w:val="single" w:sz="4" w:space="0" w:color="auto"/>
        <w:bottom w:val="single" w:sz="4" w:space="0" w:color="auto"/>
      </w:pBdr>
      <w:spacing w:before="100" w:beforeAutospacing="1" w:after="100" w:afterAutospacing="1"/>
      <w:textAlignment w:val="center"/>
    </w:pPr>
    <w:rPr>
      <w:color w:val="000000"/>
      <w:sz w:val="20"/>
      <w:szCs w:val="20"/>
    </w:rPr>
  </w:style>
  <w:style w:type="paragraph" w:customStyle="1" w:styleId="xl206">
    <w:name w:val="xl206"/>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07">
    <w:name w:val="xl207"/>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08">
    <w:name w:val="xl208"/>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209">
    <w:name w:val="xl209"/>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210">
    <w:name w:val="xl210"/>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211">
    <w:name w:val="xl211"/>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212">
    <w:name w:val="xl212"/>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213">
    <w:name w:val="xl213"/>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14">
    <w:name w:val="xl214"/>
    <w:basedOn w:val="a"/>
    <w:uiPriority w:val="99"/>
    <w:rsid w:val="00524FE8"/>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215">
    <w:name w:val="xl215"/>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16">
    <w:name w:val="xl216"/>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17">
    <w:name w:val="xl217"/>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218">
    <w:name w:val="xl218"/>
    <w:basedOn w:val="a"/>
    <w:uiPriority w:val="99"/>
    <w:rsid w:val="00524FE8"/>
    <w:pPr>
      <w:pBdr>
        <w:top w:val="single" w:sz="8" w:space="0" w:color="auto"/>
        <w:left w:val="single" w:sz="8" w:space="0" w:color="auto"/>
      </w:pBdr>
      <w:spacing w:before="100" w:beforeAutospacing="1" w:after="100" w:afterAutospacing="1"/>
      <w:textAlignment w:val="center"/>
    </w:pPr>
    <w:rPr>
      <w:color w:val="000000"/>
      <w:sz w:val="20"/>
      <w:szCs w:val="20"/>
    </w:rPr>
  </w:style>
  <w:style w:type="paragraph" w:customStyle="1" w:styleId="xl219">
    <w:name w:val="xl219"/>
    <w:basedOn w:val="a"/>
    <w:uiPriority w:val="99"/>
    <w:rsid w:val="00524FE8"/>
    <w:pPr>
      <w:pBdr>
        <w:top w:val="single" w:sz="8" w:space="0" w:color="auto"/>
        <w:left w:val="single" w:sz="8" w:space="0" w:color="auto"/>
        <w:bottom w:val="single" w:sz="4" w:space="0" w:color="auto"/>
      </w:pBdr>
      <w:spacing w:before="100" w:beforeAutospacing="1" w:after="100" w:afterAutospacing="1"/>
      <w:textAlignment w:val="center"/>
    </w:pPr>
    <w:rPr>
      <w:color w:val="000000"/>
      <w:sz w:val="20"/>
      <w:szCs w:val="20"/>
    </w:rPr>
  </w:style>
  <w:style w:type="paragraph" w:customStyle="1" w:styleId="xl220">
    <w:name w:val="xl220"/>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b/>
      <w:bCs/>
      <w:color w:val="000000"/>
    </w:rPr>
  </w:style>
  <w:style w:type="paragraph" w:customStyle="1" w:styleId="xl221">
    <w:name w:val="xl221"/>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b/>
      <w:bCs/>
      <w:color w:val="000000"/>
    </w:rPr>
  </w:style>
  <w:style w:type="paragraph" w:customStyle="1" w:styleId="xl222">
    <w:name w:val="xl222"/>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color w:val="000000"/>
      <w:sz w:val="20"/>
      <w:szCs w:val="20"/>
    </w:rPr>
  </w:style>
  <w:style w:type="paragraph" w:customStyle="1" w:styleId="xl223">
    <w:name w:val="xl223"/>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b/>
      <w:bCs/>
      <w:color w:val="000000"/>
    </w:rPr>
  </w:style>
  <w:style w:type="paragraph" w:customStyle="1" w:styleId="xl224">
    <w:name w:val="xl224"/>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color w:val="000000"/>
      <w:sz w:val="20"/>
      <w:szCs w:val="20"/>
    </w:rPr>
  </w:style>
  <w:style w:type="paragraph" w:customStyle="1" w:styleId="xl225">
    <w:name w:val="xl225"/>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color w:val="000000"/>
      <w:sz w:val="20"/>
      <w:szCs w:val="20"/>
    </w:rPr>
  </w:style>
  <w:style w:type="paragraph" w:customStyle="1" w:styleId="xl226">
    <w:name w:val="xl226"/>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color w:val="000000"/>
    </w:rPr>
  </w:style>
  <w:style w:type="paragraph" w:customStyle="1" w:styleId="xl227">
    <w:name w:val="xl227"/>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20"/>
      <w:szCs w:val="20"/>
    </w:rPr>
  </w:style>
  <w:style w:type="paragraph" w:customStyle="1" w:styleId="xl228">
    <w:name w:val="xl228"/>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sz w:val="20"/>
      <w:szCs w:val="20"/>
    </w:rPr>
  </w:style>
  <w:style w:type="paragraph" w:customStyle="1" w:styleId="xl229">
    <w:name w:val="xl229"/>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230">
    <w:name w:val="xl230"/>
    <w:basedOn w:val="a"/>
    <w:uiPriority w:val="99"/>
    <w:rsid w:val="00524FE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0"/>
      <w:szCs w:val="20"/>
    </w:rPr>
  </w:style>
  <w:style w:type="paragraph" w:customStyle="1" w:styleId="xl231">
    <w:name w:val="xl231"/>
    <w:basedOn w:val="a"/>
    <w:uiPriority w:val="99"/>
    <w:rsid w:val="00524FE8"/>
    <w:pPr>
      <w:pBdr>
        <w:top w:val="single" w:sz="4" w:space="0" w:color="auto"/>
        <w:left w:val="single" w:sz="4" w:space="0" w:color="auto"/>
        <w:bottom w:val="single" w:sz="4" w:space="0" w:color="auto"/>
      </w:pBdr>
      <w:spacing w:before="100" w:beforeAutospacing="1" w:after="100" w:afterAutospacing="1"/>
      <w:jc w:val="center"/>
    </w:pPr>
    <w:rPr>
      <w:b/>
      <w:bCs/>
      <w:sz w:val="20"/>
      <w:szCs w:val="20"/>
    </w:rPr>
  </w:style>
  <w:style w:type="paragraph" w:customStyle="1" w:styleId="xl232">
    <w:name w:val="xl232"/>
    <w:basedOn w:val="a"/>
    <w:uiPriority w:val="99"/>
    <w:rsid w:val="00524FE8"/>
    <w:pPr>
      <w:pBdr>
        <w:top w:val="single" w:sz="4" w:space="0" w:color="auto"/>
        <w:bottom w:val="single" w:sz="4" w:space="0" w:color="auto"/>
      </w:pBdr>
      <w:spacing w:before="100" w:beforeAutospacing="1" w:after="100" w:afterAutospacing="1"/>
      <w:jc w:val="center"/>
    </w:pPr>
    <w:rPr>
      <w:b/>
      <w:bCs/>
      <w:sz w:val="20"/>
      <w:szCs w:val="20"/>
    </w:rPr>
  </w:style>
  <w:style w:type="paragraph" w:customStyle="1" w:styleId="xl233">
    <w:name w:val="xl233"/>
    <w:basedOn w:val="a"/>
    <w:uiPriority w:val="99"/>
    <w:rsid w:val="00524FE8"/>
    <w:pPr>
      <w:pBdr>
        <w:top w:val="single" w:sz="4" w:space="0" w:color="auto"/>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34">
    <w:name w:val="xl234"/>
    <w:basedOn w:val="a"/>
    <w:uiPriority w:val="99"/>
    <w:rsid w:val="00524FE8"/>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sz w:val="18"/>
      <w:szCs w:val="18"/>
    </w:rPr>
  </w:style>
  <w:style w:type="paragraph" w:customStyle="1" w:styleId="xl235">
    <w:name w:val="xl235"/>
    <w:basedOn w:val="a"/>
    <w:uiPriority w:val="99"/>
    <w:rsid w:val="00524FE8"/>
    <w:pPr>
      <w:pBdr>
        <w:top w:val="single" w:sz="4" w:space="0" w:color="auto"/>
        <w:bottom w:val="single" w:sz="4" w:space="0" w:color="auto"/>
      </w:pBdr>
      <w:spacing w:before="100" w:beforeAutospacing="1" w:after="100" w:afterAutospacing="1"/>
      <w:jc w:val="center"/>
      <w:textAlignment w:val="center"/>
    </w:pPr>
    <w:rPr>
      <w:b/>
      <w:bCs/>
      <w:color w:val="000000"/>
      <w:sz w:val="18"/>
      <w:szCs w:val="18"/>
    </w:rPr>
  </w:style>
  <w:style w:type="paragraph" w:customStyle="1" w:styleId="xl236">
    <w:name w:val="xl236"/>
    <w:basedOn w:val="a"/>
    <w:uiPriority w:val="99"/>
    <w:rsid w:val="00524FE8"/>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237">
    <w:name w:val="xl237"/>
    <w:basedOn w:val="a"/>
    <w:uiPriority w:val="99"/>
    <w:rsid w:val="00524FE8"/>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sz w:val="20"/>
      <w:szCs w:val="20"/>
    </w:rPr>
  </w:style>
  <w:style w:type="paragraph" w:customStyle="1" w:styleId="xl238">
    <w:name w:val="xl238"/>
    <w:basedOn w:val="a"/>
    <w:uiPriority w:val="99"/>
    <w:rsid w:val="00524FE8"/>
    <w:pPr>
      <w:pBdr>
        <w:top w:val="single" w:sz="4" w:space="0" w:color="auto"/>
        <w:bottom w:val="single" w:sz="4" w:space="0" w:color="auto"/>
      </w:pBdr>
      <w:spacing w:before="100" w:beforeAutospacing="1" w:after="100" w:afterAutospacing="1"/>
      <w:jc w:val="center"/>
      <w:textAlignment w:val="center"/>
    </w:pPr>
    <w:rPr>
      <w:b/>
      <w:bCs/>
      <w:color w:val="000000"/>
      <w:sz w:val="20"/>
      <w:szCs w:val="20"/>
    </w:rPr>
  </w:style>
  <w:style w:type="paragraph" w:customStyle="1" w:styleId="xl239">
    <w:name w:val="xl239"/>
    <w:basedOn w:val="a"/>
    <w:uiPriority w:val="99"/>
    <w:rsid w:val="00524FE8"/>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240">
    <w:name w:val="xl240"/>
    <w:basedOn w:val="a"/>
    <w:uiPriority w:val="99"/>
    <w:rsid w:val="00524FE8"/>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241">
    <w:name w:val="xl241"/>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42">
    <w:name w:val="xl242"/>
    <w:basedOn w:val="a"/>
    <w:uiPriority w:val="99"/>
    <w:rsid w:val="00524FE8"/>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243">
    <w:name w:val="xl243"/>
    <w:basedOn w:val="a"/>
    <w:uiPriority w:val="99"/>
    <w:rsid w:val="00524FE8"/>
    <w:pPr>
      <w:pBdr>
        <w:top w:val="single" w:sz="8"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18"/>
      <w:szCs w:val="18"/>
    </w:rPr>
  </w:style>
  <w:style w:type="paragraph" w:customStyle="1" w:styleId="xl244">
    <w:name w:val="xl244"/>
    <w:basedOn w:val="a"/>
    <w:uiPriority w:val="99"/>
    <w:rsid w:val="00524FE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45">
    <w:name w:val="xl245"/>
    <w:basedOn w:val="a"/>
    <w:uiPriority w:val="99"/>
    <w:rsid w:val="00524FE8"/>
    <w:pPr>
      <w:pBdr>
        <w:left w:val="single" w:sz="4" w:space="0" w:color="auto"/>
      </w:pBdr>
      <w:spacing w:before="100" w:beforeAutospacing="1" w:after="100" w:afterAutospacing="1"/>
      <w:jc w:val="center"/>
    </w:pPr>
    <w:rPr>
      <w:b/>
      <w:bCs/>
      <w:color w:val="000000"/>
    </w:rPr>
  </w:style>
  <w:style w:type="paragraph" w:customStyle="1" w:styleId="xl246">
    <w:name w:val="xl246"/>
    <w:basedOn w:val="a"/>
    <w:uiPriority w:val="99"/>
    <w:rsid w:val="00524FE8"/>
    <w:pPr>
      <w:spacing w:before="100" w:beforeAutospacing="1" w:after="100" w:afterAutospacing="1"/>
      <w:jc w:val="center"/>
    </w:pPr>
    <w:rPr>
      <w:b/>
      <w:bCs/>
      <w:color w:val="000000"/>
    </w:rPr>
  </w:style>
  <w:style w:type="paragraph" w:customStyle="1" w:styleId="xl247">
    <w:name w:val="xl247"/>
    <w:basedOn w:val="a"/>
    <w:uiPriority w:val="99"/>
    <w:rsid w:val="00524FE8"/>
    <w:pPr>
      <w:pBdr>
        <w:right w:val="single" w:sz="4" w:space="0" w:color="auto"/>
      </w:pBdr>
      <w:spacing w:before="100" w:beforeAutospacing="1" w:after="100" w:afterAutospacing="1"/>
      <w:jc w:val="center"/>
    </w:pPr>
    <w:rPr>
      <w:b/>
      <w:bCs/>
      <w:color w:val="000000"/>
    </w:rPr>
  </w:style>
  <w:style w:type="paragraph" w:customStyle="1" w:styleId="xl248">
    <w:name w:val="xl248"/>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249">
    <w:name w:val="xl249"/>
    <w:basedOn w:val="a"/>
    <w:uiPriority w:val="99"/>
    <w:rsid w:val="00524FE8"/>
    <w:pPr>
      <w:pBdr>
        <w:top w:val="single" w:sz="4" w:space="0" w:color="auto"/>
        <w:bottom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250">
    <w:name w:val="xl250"/>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251">
    <w:name w:val="xl251"/>
    <w:basedOn w:val="a"/>
    <w:uiPriority w:val="99"/>
    <w:rsid w:val="00524FE8"/>
    <w:pPr>
      <w:pBdr>
        <w:top w:val="single" w:sz="4" w:space="0" w:color="auto"/>
        <w:bottom w:val="single" w:sz="4" w:space="0" w:color="auto"/>
      </w:pBdr>
      <w:shd w:val="clear" w:color="000000" w:fill="FFFFFF"/>
      <w:spacing w:before="100" w:beforeAutospacing="1" w:after="100" w:afterAutospacing="1"/>
      <w:jc w:val="center"/>
      <w:textAlignment w:val="center"/>
    </w:pPr>
    <w:rPr>
      <w:color w:val="000000"/>
    </w:rPr>
  </w:style>
  <w:style w:type="paragraph" w:customStyle="1" w:styleId="xl252">
    <w:name w:val="xl252"/>
    <w:basedOn w:val="a"/>
    <w:uiPriority w:val="99"/>
    <w:rsid w:val="00524FE8"/>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rPr>
  </w:style>
  <w:style w:type="paragraph" w:customStyle="1" w:styleId="xl253">
    <w:name w:val="xl253"/>
    <w:basedOn w:val="a"/>
    <w:uiPriority w:val="99"/>
    <w:rsid w:val="00524FE8"/>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254">
    <w:name w:val="xl254"/>
    <w:basedOn w:val="a"/>
    <w:uiPriority w:val="99"/>
    <w:rsid w:val="00524FE8"/>
    <w:pPr>
      <w:pBdr>
        <w:top w:val="single" w:sz="4" w:space="0" w:color="auto"/>
        <w:bottom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55">
    <w:name w:val="xl255"/>
    <w:basedOn w:val="a"/>
    <w:uiPriority w:val="99"/>
    <w:rsid w:val="00524FE8"/>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56">
    <w:name w:val="xl256"/>
    <w:basedOn w:val="a"/>
    <w:uiPriority w:val="99"/>
    <w:rsid w:val="00524FE8"/>
    <w:pPr>
      <w:spacing w:before="100" w:beforeAutospacing="1" w:after="100" w:afterAutospacing="1"/>
      <w:jc w:val="center"/>
      <w:textAlignment w:val="center"/>
    </w:pPr>
    <w:rPr>
      <w:b/>
      <w:bCs/>
      <w:color w:val="000000"/>
      <w:sz w:val="30"/>
      <w:szCs w:val="30"/>
    </w:rPr>
  </w:style>
  <w:style w:type="paragraph" w:customStyle="1" w:styleId="xl257">
    <w:name w:val="xl257"/>
    <w:basedOn w:val="a"/>
    <w:uiPriority w:val="99"/>
    <w:rsid w:val="00524FE8"/>
    <w:pPr>
      <w:spacing w:before="100" w:beforeAutospacing="1" w:after="100" w:afterAutospacing="1"/>
      <w:textAlignment w:val="center"/>
    </w:pPr>
    <w:rPr>
      <w:b/>
      <w:bCs/>
      <w:color w:val="000000"/>
      <w:sz w:val="30"/>
      <w:szCs w:val="30"/>
    </w:rPr>
  </w:style>
  <w:style w:type="paragraph" w:customStyle="1" w:styleId="xl258">
    <w:name w:val="xl258"/>
    <w:basedOn w:val="a"/>
    <w:uiPriority w:val="99"/>
    <w:rsid w:val="00524FE8"/>
    <w:pPr>
      <w:spacing w:before="100" w:beforeAutospacing="1" w:after="100" w:afterAutospacing="1"/>
      <w:textAlignment w:val="center"/>
    </w:pPr>
    <w:rPr>
      <w:color w:val="000000"/>
      <w:sz w:val="30"/>
      <w:szCs w:val="30"/>
    </w:rPr>
  </w:style>
  <w:style w:type="paragraph" w:customStyle="1" w:styleId="xl259">
    <w:name w:val="xl259"/>
    <w:basedOn w:val="a"/>
    <w:uiPriority w:val="99"/>
    <w:rsid w:val="00524FE8"/>
    <w:pPr>
      <w:pBdr>
        <w:top w:val="single" w:sz="4" w:space="0" w:color="auto"/>
        <w:bottom w:val="single" w:sz="4" w:space="0" w:color="auto"/>
      </w:pBdr>
      <w:shd w:val="clear" w:color="000000" w:fill="FFFFFF"/>
      <w:spacing w:before="100" w:beforeAutospacing="1" w:after="100" w:afterAutospacing="1"/>
      <w:textAlignment w:val="center"/>
    </w:pPr>
    <w:rPr>
      <w:b/>
      <w:bCs/>
      <w:color w:val="000000"/>
    </w:rPr>
  </w:style>
  <w:style w:type="paragraph" w:customStyle="1" w:styleId="xl260">
    <w:name w:val="xl260"/>
    <w:basedOn w:val="a"/>
    <w:uiPriority w:val="99"/>
    <w:rsid w:val="00524FE8"/>
    <w:pPr>
      <w:pBdr>
        <w:bottom w:val="single" w:sz="8" w:space="0" w:color="auto"/>
      </w:pBdr>
      <w:spacing w:before="100" w:beforeAutospacing="1" w:after="100" w:afterAutospacing="1"/>
      <w:jc w:val="center"/>
      <w:textAlignment w:val="center"/>
    </w:pPr>
    <w:rPr>
      <w:b/>
      <w:bCs/>
      <w:color w:val="000000"/>
      <w:sz w:val="30"/>
      <w:szCs w:val="30"/>
    </w:rPr>
  </w:style>
  <w:style w:type="paragraph" w:customStyle="1" w:styleId="xl261">
    <w:name w:val="xl261"/>
    <w:basedOn w:val="a"/>
    <w:uiPriority w:val="99"/>
    <w:rsid w:val="00524FE8"/>
    <w:pPr>
      <w:pBdr>
        <w:top w:val="single" w:sz="8" w:space="0" w:color="auto"/>
        <w:left w:val="single" w:sz="8" w:space="0" w:color="auto"/>
        <w:right w:val="single" w:sz="8" w:space="0" w:color="auto"/>
      </w:pBdr>
      <w:spacing w:before="100" w:beforeAutospacing="1" w:after="100" w:afterAutospacing="1"/>
      <w:jc w:val="center"/>
      <w:textAlignment w:val="center"/>
    </w:pPr>
    <w:rPr>
      <w:color w:val="000000"/>
      <w:sz w:val="20"/>
      <w:szCs w:val="20"/>
    </w:rPr>
  </w:style>
  <w:style w:type="paragraph" w:customStyle="1" w:styleId="xl262">
    <w:name w:val="xl262"/>
    <w:basedOn w:val="a"/>
    <w:uiPriority w:val="99"/>
    <w:rsid w:val="00524FE8"/>
    <w:pPr>
      <w:pBdr>
        <w:left w:val="single" w:sz="8" w:space="0" w:color="auto"/>
        <w:bottom w:val="single" w:sz="8" w:space="0" w:color="auto"/>
        <w:right w:val="single" w:sz="8" w:space="0" w:color="auto"/>
      </w:pBdr>
      <w:spacing w:before="100" w:beforeAutospacing="1" w:after="100" w:afterAutospacing="1"/>
      <w:jc w:val="center"/>
      <w:textAlignment w:val="center"/>
    </w:pPr>
    <w:rPr>
      <w:color w:val="000000"/>
      <w:sz w:val="20"/>
      <w:szCs w:val="20"/>
    </w:rPr>
  </w:style>
  <w:style w:type="paragraph" w:customStyle="1" w:styleId="xl263">
    <w:name w:val="xl263"/>
    <w:basedOn w:val="a"/>
    <w:uiPriority w:val="99"/>
    <w:rsid w:val="00524FE8"/>
    <w:pPr>
      <w:pBdr>
        <w:top w:val="single" w:sz="8" w:space="0" w:color="auto"/>
        <w:left w:val="single" w:sz="8" w:space="0" w:color="auto"/>
        <w:bottom w:val="single" w:sz="8" w:space="0" w:color="auto"/>
      </w:pBdr>
      <w:spacing w:before="100" w:beforeAutospacing="1" w:after="100" w:afterAutospacing="1"/>
      <w:jc w:val="center"/>
    </w:pPr>
    <w:rPr>
      <w:color w:val="000000"/>
      <w:sz w:val="20"/>
      <w:szCs w:val="20"/>
    </w:rPr>
  </w:style>
  <w:style w:type="paragraph" w:customStyle="1" w:styleId="xl264">
    <w:name w:val="xl264"/>
    <w:basedOn w:val="a"/>
    <w:uiPriority w:val="99"/>
    <w:rsid w:val="00524FE8"/>
    <w:pPr>
      <w:pBdr>
        <w:top w:val="single" w:sz="8" w:space="0" w:color="auto"/>
        <w:bottom w:val="single" w:sz="8" w:space="0" w:color="auto"/>
        <w:right w:val="single" w:sz="8" w:space="0" w:color="auto"/>
      </w:pBdr>
      <w:spacing w:before="100" w:beforeAutospacing="1" w:after="100" w:afterAutospacing="1"/>
      <w:jc w:val="center"/>
    </w:pPr>
    <w:rPr>
      <w:color w:val="000000"/>
      <w:sz w:val="20"/>
      <w:szCs w:val="20"/>
    </w:rPr>
  </w:style>
  <w:style w:type="paragraph" w:customStyle="1" w:styleId="xl265">
    <w:name w:val="xl265"/>
    <w:basedOn w:val="a"/>
    <w:uiPriority w:val="99"/>
    <w:rsid w:val="00524FE8"/>
    <w:pPr>
      <w:pBdr>
        <w:top w:val="single" w:sz="8" w:space="0" w:color="auto"/>
        <w:left w:val="single" w:sz="8" w:space="0" w:color="auto"/>
        <w:bottom w:val="single" w:sz="8" w:space="0" w:color="auto"/>
      </w:pBdr>
      <w:spacing w:before="100" w:beforeAutospacing="1" w:after="100" w:afterAutospacing="1"/>
      <w:jc w:val="center"/>
      <w:textAlignment w:val="top"/>
    </w:pPr>
    <w:rPr>
      <w:color w:val="000000"/>
      <w:sz w:val="20"/>
      <w:szCs w:val="20"/>
    </w:rPr>
  </w:style>
  <w:style w:type="paragraph" w:customStyle="1" w:styleId="xl266">
    <w:name w:val="xl266"/>
    <w:basedOn w:val="a"/>
    <w:uiPriority w:val="99"/>
    <w:rsid w:val="00524FE8"/>
    <w:pPr>
      <w:pBdr>
        <w:top w:val="single" w:sz="8" w:space="0" w:color="auto"/>
        <w:bottom w:val="single" w:sz="8" w:space="0" w:color="auto"/>
        <w:right w:val="single" w:sz="8" w:space="0" w:color="auto"/>
      </w:pBdr>
      <w:spacing w:before="100" w:beforeAutospacing="1" w:after="100" w:afterAutospacing="1"/>
      <w:jc w:val="center"/>
      <w:textAlignment w:val="top"/>
    </w:pPr>
    <w:rPr>
      <w:color w:val="000000"/>
      <w:sz w:val="20"/>
      <w:szCs w:val="20"/>
    </w:rPr>
  </w:style>
  <w:style w:type="paragraph" w:customStyle="1" w:styleId="xl267">
    <w:name w:val="xl267"/>
    <w:basedOn w:val="a"/>
    <w:uiPriority w:val="99"/>
    <w:rsid w:val="00524FE8"/>
    <w:pPr>
      <w:pBdr>
        <w:top w:val="single" w:sz="8" w:space="0" w:color="auto"/>
        <w:bottom w:val="single" w:sz="8" w:space="0" w:color="auto"/>
      </w:pBdr>
      <w:spacing w:before="100" w:beforeAutospacing="1" w:after="100" w:afterAutospacing="1"/>
      <w:jc w:val="center"/>
      <w:textAlignment w:val="center"/>
    </w:pPr>
    <w:rPr>
      <w:b/>
      <w:bCs/>
      <w:color w:val="000000"/>
      <w:sz w:val="30"/>
      <w:szCs w:val="30"/>
    </w:rPr>
  </w:style>
  <w:style w:type="paragraph" w:styleId="31">
    <w:name w:val="Body Text Indent 3"/>
    <w:basedOn w:val="a"/>
    <w:link w:val="32"/>
    <w:uiPriority w:val="99"/>
    <w:rsid w:val="0076283B"/>
    <w:pPr>
      <w:spacing w:after="120"/>
      <w:ind w:left="283"/>
    </w:pPr>
    <w:rPr>
      <w:rFonts w:ascii="Calibri" w:hAnsi="Calibri" w:cs="Calibri"/>
      <w:sz w:val="16"/>
      <w:szCs w:val="16"/>
    </w:rPr>
  </w:style>
  <w:style w:type="character" w:customStyle="1" w:styleId="32">
    <w:name w:val="Основной текст с отступом 3 Знак"/>
    <w:link w:val="31"/>
    <w:uiPriority w:val="99"/>
    <w:locked/>
    <w:rsid w:val="0076283B"/>
    <w:rPr>
      <w:rFonts w:ascii="Calibri" w:hAnsi="Calibri" w:cs="Calibri"/>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6604017">
      <w:marLeft w:val="0"/>
      <w:marRight w:val="0"/>
      <w:marTop w:val="0"/>
      <w:marBottom w:val="0"/>
      <w:divBdr>
        <w:top w:val="none" w:sz="0" w:space="0" w:color="auto"/>
        <w:left w:val="none" w:sz="0" w:space="0" w:color="auto"/>
        <w:bottom w:val="none" w:sz="0" w:space="0" w:color="auto"/>
        <w:right w:val="none" w:sz="0" w:space="0" w:color="auto"/>
      </w:divBdr>
    </w:div>
    <w:div w:id="1546604018">
      <w:marLeft w:val="0"/>
      <w:marRight w:val="0"/>
      <w:marTop w:val="0"/>
      <w:marBottom w:val="0"/>
      <w:divBdr>
        <w:top w:val="none" w:sz="0" w:space="0" w:color="auto"/>
        <w:left w:val="none" w:sz="0" w:space="0" w:color="auto"/>
        <w:bottom w:val="none" w:sz="0" w:space="0" w:color="auto"/>
        <w:right w:val="none" w:sz="0" w:space="0" w:color="auto"/>
      </w:divBdr>
    </w:div>
    <w:div w:id="1546604019">
      <w:marLeft w:val="0"/>
      <w:marRight w:val="0"/>
      <w:marTop w:val="0"/>
      <w:marBottom w:val="0"/>
      <w:divBdr>
        <w:top w:val="none" w:sz="0" w:space="0" w:color="auto"/>
        <w:left w:val="none" w:sz="0" w:space="0" w:color="auto"/>
        <w:bottom w:val="none" w:sz="0" w:space="0" w:color="auto"/>
        <w:right w:val="none" w:sz="0" w:space="0" w:color="auto"/>
      </w:divBdr>
    </w:div>
    <w:div w:id="1546604020">
      <w:marLeft w:val="0"/>
      <w:marRight w:val="0"/>
      <w:marTop w:val="0"/>
      <w:marBottom w:val="0"/>
      <w:divBdr>
        <w:top w:val="none" w:sz="0" w:space="0" w:color="auto"/>
        <w:left w:val="none" w:sz="0" w:space="0" w:color="auto"/>
        <w:bottom w:val="none" w:sz="0" w:space="0" w:color="auto"/>
        <w:right w:val="none" w:sz="0" w:space="0" w:color="auto"/>
      </w:divBdr>
    </w:div>
    <w:div w:id="1546604021">
      <w:marLeft w:val="0"/>
      <w:marRight w:val="0"/>
      <w:marTop w:val="0"/>
      <w:marBottom w:val="0"/>
      <w:divBdr>
        <w:top w:val="none" w:sz="0" w:space="0" w:color="auto"/>
        <w:left w:val="none" w:sz="0" w:space="0" w:color="auto"/>
        <w:bottom w:val="none" w:sz="0" w:space="0" w:color="auto"/>
        <w:right w:val="none" w:sz="0" w:space="0" w:color="auto"/>
      </w:divBdr>
    </w:div>
    <w:div w:id="1546604022">
      <w:marLeft w:val="0"/>
      <w:marRight w:val="0"/>
      <w:marTop w:val="0"/>
      <w:marBottom w:val="0"/>
      <w:divBdr>
        <w:top w:val="none" w:sz="0" w:space="0" w:color="auto"/>
        <w:left w:val="none" w:sz="0" w:space="0" w:color="auto"/>
        <w:bottom w:val="none" w:sz="0" w:space="0" w:color="auto"/>
        <w:right w:val="none" w:sz="0" w:space="0" w:color="auto"/>
      </w:divBdr>
    </w:div>
    <w:div w:id="1546604023">
      <w:marLeft w:val="0"/>
      <w:marRight w:val="0"/>
      <w:marTop w:val="0"/>
      <w:marBottom w:val="0"/>
      <w:divBdr>
        <w:top w:val="none" w:sz="0" w:space="0" w:color="auto"/>
        <w:left w:val="none" w:sz="0" w:space="0" w:color="auto"/>
        <w:bottom w:val="none" w:sz="0" w:space="0" w:color="auto"/>
        <w:right w:val="none" w:sz="0" w:space="0" w:color="auto"/>
      </w:divBdr>
    </w:div>
    <w:div w:id="1546604024">
      <w:marLeft w:val="0"/>
      <w:marRight w:val="0"/>
      <w:marTop w:val="0"/>
      <w:marBottom w:val="0"/>
      <w:divBdr>
        <w:top w:val="none" w:sz="0" w:space="0" w:color="auto"/>
        <w:left w:val="none" w:sz="0" w:space="0" w:color="auto"/>
        <w:bottom w:val="none" w:sz="0" w:space="0" w:color="auto"/>
        <w:right w:val="none" w:sz="0" w:space="0" w:color="auto"/>
      </w:divBdr>
    </w:div>
    <w:div w:id="1546604025">
      <w:marLeft w:val="0"/>
      <w:marRight w:val="0"/>
      <w:marTop w:val="0"/>
      <w:marBottom w:val="0"/>
      <w:divBdr>
        <w:top w:val="none" w:sz="0" w:space="0" w:color="auto"/>
        <w:left w:val="none" w:sz="0" w:space="0" w:color="auto"/>
        <w:bottom w:val="none" w:sz="0" w:space="0" w:color="auto"/>
        <w:right w:val="none" w:sz="0" w:space="0" w:color="auto"/>
      </w:divBdr>
    </w:div>
    <w:div w:id="1546604026">
      <w:marLeft w:val="0"/>
      <w:marRight w:val="0"/>
      <w:marTop w:val="0"/>
      <w:marBottom w:val="0"/>
      <w:divBdr>
        <w:top w:val="none" w:sz="0" w:space="0" w:color="auto"/>
        <w:left w:val="none" w:sz="0" w:space="0" w:color="auto"/>
        <w:bottom w:val="none" w:sz="0" w:space="0" w:color="auto"/>
        <w:right w:val="none" w:sz="0" w:space="0" w:color="auto"/>
      </w:divBdr>
    </w:div>
    <w:div w:id="1546604027">
      <w:marLeft w:val="0"/>
      <w:marRight w:val="0"/>
      <w:marTop w:val="0"/>
      <w:marBottom w:val="0"/>
      <w:divBdr>
        <w:top w:val="none" w:sz="0" w:space="0" w:color="auto"/>
        <w:left w:val="none" w:sz="0" w:space="0" w:color="auto"/>
        <w:bottom w:val="none" w:sz="0" w:space="0" w:color="auto"/>
        <w:right w:val="none" w:sz="0" w:space="0" w:color="auto"/>
      </w:divBdr>
    </w:div>
    <w:div w:id="1546604028">
      <w:marLeft w:val="0"/>
      <w:marRight w:val="0"/>
      <w:marTop w:val="0"/>
      <w:marBottom w:val="0"/>
      <w:divBdr>
        <w:top w:val="none" w:sz="0" w:space="0" w:color="auto"/>
        <w:left w:val="none" w:sz="0" w:space="0" w:color="auto"/>
        <w:bottom w:val="none" w:sz="0" w:space="0" w:color="auto"/>
        <w:right w:val="none" w:sz="0" w:space="0" w:color="auto"/>
      </w:divBdr>
    </w:div>
    <w:div w:id="1546604029">
      <w:marLeft w:val="0"/>
      <w:marRight w:val="0"/>
      <w:marTop w:val="0"/>
      <w:marBottom w:val="0"/>
      <w:divBdr>
        <w:top w:val="none" w:sz="0" w:space="0" w:color="auto"/>
        <w:left w:val="none" w:sz="0" w:space="0" w:color="auto"/>
        <w:bottom w:val="none" w:sz="0" w:space="0" w:color="auto"/>
        <w:right w:val="none" w:sz="0" w:space="0" w:color="auto"/>
      </w:divBdr>
    </w:div>
    <w:div w:id="1546604030">
      <w:marLeft w:val="0"/>
      <w:marRight w:val="0"/>
      <w:marTop w:val="0"/>
      <w:marBottom w:val="0"/>
      <w:divBdr>
        <w:top w:val="none" w:sz="0" w:space="0" w:color="auto"/>
        <w:left w:val="none" w:sz="0" w:space="0" w:color="auto"/>
        <w:bottom w:val="none" w:sz="0" w:space="0" w:color="auto"/>
        <w:right w:val="none" w:sz="0" w:space="0" w:color="auto"/>
      </w:divBdr>
    </w:div>
    <w:div w:id="1546604031">
      <w:marLeft w:val="0"/>
      <w:marRight w:val="0"/>
      <w:marTop w:val="0"/>
      <w:marBottom w:val="0"/>
      <w:divBdr>
        <w:top w:val="none" w:sz="0" w:space="0" w:color="auto"/>
        <w:left w:val="none" w:sz="0" w:space="0" w:color="auto"/>
        <w:bottom w:val="none" w:sz="0" w:space="0" w:color="auto"/>
        <w:right w:val="none" w:sz="0" w:space="0" w:color="auto"/>
      </w:divBdr>
    </w:div>
    <w:div w:id="1546604032">
      <w:marLeft w:val="0"/>
      <w:marRight w:val="0"/>
      <w:marTop w:val="0"/>
      <w:marBottom w:val="0"/>
      <w:divBdr>
        <w:top w:val="none" w:sz="0" w:space="0" w:color="auto"/>
        <w:left w:val="none" w:sz="0" w:space="0" w:color="auto"/>
        <w:bottom w:val="none" w:sz="0" w:space="0" w:color="auto"/>
        <w:right w:val="none" w:sz="0" w:space="0" w:color="auto"/>
      </w:divBdr>
    </w:div>
    <w:div w:id="1546604033">
      <w:marLeft w:val="0"/>
      <w:marRight w:val="0"/>
      <w:marTop w:val="0"/>
      <w:marBottom w:val="0"/>
      <w:divBdr>
        <w:top w:val="none" w:sz="0" w:space="0" w:color="auto"/>
        <w:left w:val="none" w:sz="0" w:space="0" w:color="auto"/>
        <w:bottom w:val="none" w:sz="0" w:space="0" w:color="auto"/>
        <w:right w:val="none" w:sz="0" w:space="0" w:color="auto"/>
      </w:divBdr>
    </w:div>
    <w:div w:id="1546604034">
      <w:marLeft w:val="0"/>
      <w:marRight w:val="0"/>
      <w:marTop w:val="0"/>
      <w:marBottom w:val="0"/>
      <w:divBdr>
        <w:top w:val="none" w:sz="0" w:space="0" w:color="auto"/>
        <w:left w:val="none" w:sz="0" w:space="0" w:color="auto"/>
        <w:bottom w:val="none" w:sz="0" w:space="0" w:color="auto"/>
        <w:right w:val="none" w:sz="0" w:space="0" w:color="auto"/>
      </w:divBdr>
    </w:div>
    <w:div w:id="1546604035">
      <w:marLeft w:val="0"/>
      <w:marRight w:val="0"/>
      <w:marTop w:val="0"/>
      <w:marBottom w:val="0"/>
      <w:divBdr>
        <w:top w:val="none" w:sz="0" w:space="0" w:color="auto"/>
        <w:left w:val="none" w:sz="0" w:space="0" w:color="auto"/>
        <w:bottom w:val="none" w:sz="0" w:space="0" w:color="auto"/>
        <w:right w:val="none" w:sz="0" w:space="0" w:color="auto"/>
      </w:divBdr>
    </w:div>
    <w:div w:id="1546604036">
      <w:marLeft w:val="0"/>
      <w:marRight w:val="0"/>
      <w:marTop w:val="0"/>
      <w:marBottom w:val="0"/>
      <w:divBdr>
        <w:top w:val="none" w:sz="0" w:space="0" w:color="auto"/>
        <w:left w:val="none" w:sz="0" w:space="0" w:color="auto"/>
        <w:bottom w:val="none" w:sz="0" w:space="0" w:color="auto"/>
        <w:right w:val="none" w:sz="0" w:space="0" w:color="auto"/>
      </w:divBdr>
    </w:div>
    <w:div w:id="1546604037">
      <w:marLeft w:val="0"/>
      <w:marRight w:val="0"/>
      <w:marTop w:val="0"/>
      <w:marBottom w:val="0"/>
      <w:divBdr>
        <w:top w:val="none" w:sz="0" w:space="0" w:color="auto"/>
        <w:left w:val="none" w:sz="0" w:space="0" w:color="auto"/>
        <w:bottom w:val="none" w:sz="0" w:space="0" w:color="auto"/>
        <w:right w:val="none" w:sz="0" w:space="0" w:color="auto"/>
      </w:divBdr>
    </w:div>
    <w:div w:id="1546604038">
      <w:marLeft w:val="0"/>
      <w:marRight w:val="0"/>
      <w:marTop w:val="0"/>
      <w:marBottom w:val="0"/>
      <w:divBdr>
        <w:top w:val="none" w:sz="0" w:space="0" w:color="auto"/>
        <w:left w:val="none" w:sz="0" w:space="0" w:color="auto"/>
        <w:bottom w:val="none" w:sz="0" w:space="0" w:color="auto"/>
        <w:right w:val="none" w:sz="0" w:space="0" w:color="auto"/>
      </w:divBdr>
    </w:div>
    <w:div w:id="1546604039">
      <w:marLeft w:val="0"/>
      <w:marRight w:val="0"/>
      <w:marTop w:val="0"/>
      <w:marBottom w:val="0"/>
      <w:divBdr>
        <w:top w:val="none" w:sz="0" w:space="0" w:color="auto"/>
        <w:left w:val="none" w:sz="0" w:space="0" w:color="auto"/>
        <w:bottom w:val="none" w:sz="0" w:space="0" w:color="auto"/>
        <w:right w:val="none" w:sz="0" w:space="0" w:color="auto"/>
      </w:divBdr>
    </w:div>
    <w:div w:id="1546604040">
      <w:marLeft w:val="0"/>
      <w:marRight w:val="0"/>
      <w:marTop w:val="0"/>
      <w:marBottom w:val="0"/>
      <w:divBdr>
        <w:top w:val="none" w:sz="0" w:space="0" w:color="auto"/>
        <w:left w:val="none" w:sz="0" w:space="0" w:color="auto"/>
        <w:bottom w:val="none" w:sz="0" w:space="0" w:color="auto"/>
        <w:right w:val="none" w:sz="0" w:space="0" w:color="auto"/>
      </w:divBdr>
    </w:div>
    <w:div w:id="1546604041">
      <w:marLeft w:val="0"/>
      <w:marRight w:val="0"/>
      <w:marTop w:val="0"/>
      <w:marBottom w:val="0"/>
      <w:divBdr>
        <w:top w:val="none" w:sz="0" w:space="0" w:color="auto"/>
        <w:left w:val="none" w:sz="0" w:space="0" w:color="auto"/>
        <w:bottom w:val="none" w:sz="0" w:space="0" w:color="auto"/>
        <w:right w:val="none" w:sz="0" w:space="0" w:color="auto"/>
      </w:divBdr>
    </w:div>
    <w:div w:id="1546604042">
      <w:marLeft w:val="0"/>
      <w:marRight w:val="0"/>
      <w:marTop w:val="0"/>
      <w:marBottom w:val="0"/>
      <w:divBdr>
        <w:top w:val="none" w:sz="0" w:space="0" w:color="auto"/>
        <w:left w:val="none" w:sz="0" w:space="0" w:color="auto"/>
        <w:bottom w:val="none" w:sz="0" w:space="0" w:color="auto"/>
        <w:right w:val="none" w:sz="0" w:space="0" w:color="auto"/>
      </w:divBdr>
    </w:div>
    <w:div w:id="1546604043">
      <w:marLeft w:val="0"/>
      <w:marRight w:val="0"/>
      <w:marTop w:val="0"/>
      <w:marBottom w:val="0"/>
      <w:divBdr>
        <w:top w:val="none" w:sz="0" w:space="0" w:color="auto"/>
        <w:left w:val="none" w:sz="0" w:space="0" w:color="auto"/>
        <w:bottom w:val="none" w:sz="0" w:space="0" w:color="auto"/>
        <w:right w:val="none" w:sz="0" w:space="0" w:color="auto"/>
      </w:divBdr>
    </w:div>
    <w:div w:id="1546604044">
      <w:marLeft w:val="0"/>
      <w:marRight w:val="0"/>
      <w:marTop w:val="0"/>
      <w:marBottom w:val="0"/>
      <w:divBdr>
        <w:top w:val="none" w:sz="0" w:space="0" w:color="auto"/>
        <w:left w:val="none" w:sz="0" w:space="0" w:color="auto"/>
        <w:bottom w:val="none" w:sz="0" w:space="0" w:color="auto"/>
        <w:right w:val="none" w:sz="0" w:space="0" w:color="auto"/>
      </w:divBdr>
    </w:div>
    <w:div w:id="1546604045">
      <w:marLeft w:val="0"/>
      <w:marRight w:val="0"/>
      <w:marTop w:val="0"/>
      <w:marBottom w:val="0"/>
      <w:divBdr>
        <w:top w:val="none" w:sz="0" w:space="0" w:color="auto"/>
        <w:left w:val="none" w:sz="0" w:space="0" w:color="auto"/>
        <w:bottom w:val="none" w:sz="0" w:space="0" w:color="auto"/>
        <w:right w:val="none" w:sz="0" w:space="0" w:color="auto"/>
      </w:divBdr>
    </w:div>
    <w:div w:id="1546604046">
      <w:marLeft w:val="0"/>
      <w:marRight w:val="0"/>
      <w:marTop w:val="0"/>
      <w:marBottom w:val="0"/>
      <w:divBdr>
        <w:top w:val="none" w:sz="0" w:space="0" w:color="auto"/>
        <w:left w:val="none" w:sz="0" w:space="0" w:color="auto"/>
        <w:bottom w:val="none" w:sz="0" w:space="0" w:color="auto"/>
        <w:right w:val="none" w:sz="0" w:space="0" w:color="auto"/>
      </w:divBdr>
    </w:div>
    <w:div w:id="154660404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DC2B76BBE9B4CCD2E9AC2137E44C344D03611AA9384D621337D7FD314D050853AE8D5460180535D103B62E6FB5V4K" TargetMode="External"/><Relationship Id="rId18" Type="http://schemas.openxmlformats.org/officeDocument/2006/relationships/hyperlink" Target="consultantplus://offline/ref=DC2B76BBE9B4CCD2E9AC3E22E14C344D02671CA43E473F193F8EF1334A0A5756BB9C0C6F1B1A2BD61AAA2C6D55BCVBK"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consultantplus://offline/ref=DC2B76BBE9B4CCD2E9AC3E22E14C344D036119A136403F193F8EF1334A0A5756BB9C0C6F1B1A2BD61AAA2C6D55BCVBK" TargetMode="External"/><Relationship Id="rId17" Type="http://schemas.openxmlformats.org/officeDocument/2006/relationships/hyperlink" Target="consultantplus://offline/ref=DC2B76BBE9B4CCD2E9AC2137E44C344D036712A13B4D621337D7FD314D050853AE8D5460180535D103B62E6FB5V4K" TargetMode="External"/><Relationship Id="rId2" Type="http://schemas.openxmlformats.org/officeDocument/2006/relationships/numbering" Target="numbering.xml"/><Relationship Id="rId16" Type="http://schemas.openxmlformats.org/officeDocument/2006/relationships/hyperlink" Target="consultantplus://offline/ref=DC2B76BBE9B4CCD2E9AC3E22E14C344D026312A13D433F193F8EF1334A0A5756BB9C0C6F1B1A2BD61AAA2C6D55BCVBK" TargetMode="External"/><Relationship Id="rId20" Type="http://schemas.openxmlformats.org/officeDocument/2006/relationships/hyperlink" Target="consultantplus://offline/ref=DC2B76BBE9B4CCD2E9AC3E22E14C344D05621CA637443F193F8EF1334A0A5756BB9C0C6F1B1A2BD61AAA2C6D55BCVB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DC2B76BBE9B4CCD2E9AC2137E44C344D036B1EA4374D621337D7FD314D050853AE8D5460180535D103B62E6FB5V4K" TargetMode="External"/><Relationship Id="rId5" Type="http://schemas.openxmlformats.org/officeDocument/2006/relationships/settings" Target="settings.xml"/><Relationship Id="rId15" Type="http://schemas.openxmlformats.org/officeDocument/2006/relationships/hyperlink" Target="consultantplus://offline/ref=DC2B76BBE9B4CCD2E9AC2137E44C344D03651EA73A4D621337D7FD314D050853AE8D5460180535D103B62E6FB5V4K" TargetMode="External"/><Relationship Id="rId10" Type="http://schemas.openxmlformats.org/officeDocument/2006/relationships/footer" Target="footer1.xml"/><Relationship Id="rId19" Type="http://schemas.openxmlformats.org/officeDocument/2006/relationships/hyperlink" Target="consultantplus://offline/ref=DC2B76BBE9B4CCD2E9AC2137E44C344D036B13A9364D621337D7FD314D050853AE8D5460180535D103B62E6FB5V4K"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DC2B76BBE9B4CCD2E9AC3E22E14C344D036119A136403F193F8EF1334A0A5756BB9C0C6F1B1A2BD61AAA2C6D55BCVBK"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0C755D-2326-4147-976F-9FEAE0CC48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1055</TotalTime>
  <Pages>44</Pages>
  <Words>10981</Words>
  <Characters>62594</Characters>
  <Application>Microsoft Office Word</Application>
  <DocSecurity>0</DocSecurity>
  <Lines>521</Lines>
  <Paragraphs>146</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73429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Черемных Н.В.</dc:creator>
  <cp:keywords/>
  <dc:description/>
  <cp:lastModifiedBy>Гуреева</cp:lastModifiedBy>
  <cp:revision>39</cp:revision>
  <cp:lastPrinted>2023-04-25T05:44:00Z</cp:lastPrinted>
  <dcterms:created xsi:type="dcterms:W3CDTF">2020-10-21T08:36:00Z</dcterms:created>
  <dcterms:modified xsi:type="dcterms:W3CDTF">2024-03-06T08:22:00Z</dcterms:modified>
</cp:coreProperties>
</file>