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00F1" w:rsidRPr="00632307" w:rsidRDefault="002100F1" w:rsidP="002100F1">
      <w:pPr>
        <w:spacing w:before="120"/>
        <w:jc w:val="center"/>
        <w:rPr>
          <w:b/>
          <w:sz w:val="28"/>
          <w:szCs w:val="28"/>
          <w:u w:val="single"/>
        </w:rPr>
      </w:pPr>
      <w:r w:rsidRPr="00632307">
        <w:rPr>
          <w:noProof/>
          <w:sz w:val="28"/>
          <w:szCs w:val="28"/>
        </w:rPr>
        <w:drawing>
          <wp:inline distT="0" distB="0" distL="0" distR="0" wp14:anchorId="6E21AD2E" wp14:editId="1CFD9E26">
            <wp:extent cx="571500" cy="723900"/>
            <wp:effectExtent l="0" t="0" r="0" b="0"/>
            <wp:docPr id="1387719524" name="Рисунок 1" descr="Описание: 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100F1" w:rsidRPr="00632307" w:rsidRDefault="002100F1" w:rsidP="002100F1">
      <w:pPr>
        <w:keepNext/>
        <w:jc w:val="center"/>
        <w:outlineLvl w:val="0"/>
        <w:rPr>
          <w:sz w:val="28"/>
          <w:szCs w:val="28"/>
        </w:rPr>
      </w:pPr>
      <w:bookmarkStart w:id="0" w:name="Дата"/>
      <w:bookmarkEnd w:id="0"/>
      <w:r w:rsidRPr="00632307">
        <w:rPr>
          <w:sz w:val="28"/>
          <w:szCs w:val="28"/>
        </w:rPr>
        <w:t>РОССИЙСКАЯ  ФЕДЕРАЦИЯ</w:t>
      </w:r>
    </w:p>
    <w:p w:rsidR="002100F1" w:rsidRPr="00632307" w:rsidRDefault="002100F1" w:rsidP="002100F1">
      <w:pPr>
        <w:keepNext/>
        <w:jc w:val="center"/>
        <w:outlineLvl w:val="0"/>
        <w:rPr>
          <w:sz w:val="28"/>
          <w:szCs w:val="28"/>
        </w:rPr>
      </w:pPr>
      <w:r w:rsidRPr="00632307">
        <w:rPr>
          <w:sz w:val="28"/>
          <w:szCs w:val="28"/>
        </w:rPr>
        <w:t>РОСТОВСКАЯ ОБЛАСТЬ</w:t>
      </w:r>
    </w:p>
    <w:p w:rsidR="002100F1" w:rsidRPr="00632307" w:rsidRDefault="002100F1" w:rsidP="002100F1">
      <w:pPr>
        <w:keepNext/>
        <w:jc w:val="center"/>
        <w:outlineLvl w:val="0"/>
        <w:rPr>
          <w:sz w:val="28"/>
          <w:szCs w:val="28"/>
        </w:rPr>
      </w:pPr>
      <w:r w:rsidRPr="00632307">
        <w:rPr>
          <w:sz w:val="28"/>
          <w:szCs w:val="28"/>
        </w:rPr>
        <w:t xml:space="preserve">МУНИЦИПАЛЬНОЕ ОБРАЗОВАНИЕ </w:t>
      </w:r>
    </w:p>
    <w:p w:rsidR="002100F1" w:rsidRPr="00632307" w:rsidRDefault="002100F1" w:rsidP="002100F1">
      <w:pPr>
        <w:keepNext/>
        <w:jc w:val="center"/>
        <w:outlineLvl w:val="0"/>
        <w:rPr>
          <w:sz w:val="28"/>
          <w:szCs w:val="28"/>
        </w:rPr>
      </w:pPr>
      <w:r w:rsidRPr="00632307">
        <w:rPr>
          <w:sz w:val="28"/>
          <w:szCs w:val="28"/>
        </w:rPr>
        <w:t>«ШОЛОХОВСКОЕ ГОРОДСКОЕ ПОСЕЛЕНИЕ»</w:t>
      </w:r>
    </w:p>
    <w:p w:rsidR="002100F1" w:rsidRPr="00632307" w:rsidRDefault="002100F1" w:rsidP="002100F1">
      <w:pPr>
        <w:keepNext/>
        <w:jc w:val="center"/>
        <w:outlineLvl w:val="0"/>
        <w:rPr>
          <w:sz w:val="28"/>
          <w:szCs w:val="28"/>
        </w:rPr>
      </w:pPr>
      <w:r w:rsidRPr="00632307">
        <w:rPr>
          <w:sz w:val="28"/>
          <w:szCs w:val="28"/>
        </w:rPr>
        <w:t>АДМИНИСТРАЦИЯ ШОЛОХОВСКОГО ГОРОДСКОГО ПОСЕЛЕНИЯ</w:t>
      </w:r>
    </w:p>
    <w:p w:rsidR="002100F1" w:rsidRPr="00632307" w:rsidRDefault="002100F1" w:rsidP="00BF6E37">
      <w:pPr>
        <w:keepNext/>
        <w:jc w:val="center"/>
        <w:outlineLvl w:val="0"/>
        <w:rPr>
          <w:b/>
          <w:bCs/>
          <w:sz w:val="28"/>
          <w:szCs w:val="28"/>
        </w:rPr>
      </w:pPr>
      <w:r w:rsidRPr="00632307">
        <w:rPr>
          <w:b/>
          <w:bCs/>
          <w:sz w:val="28"/>
          <w:szCs w:val="28"/>
        </w:rPr>
        <w:t>ПОСТАНОВЛЕНИЕ</w:t>
      </w:r>
    </w:p>
    <w:p w:rsidR="002100F1" w:rsidRPr="00F01BCC" w:rsidRDefault="002100F1" w:rsidP="00BF6E37">
      <w:pPr>
        <w:spacing w:before="120"/>
        <w:jc w:val="center"/>
        <w:rPr>
          <w:sz w:val="28"/>
          <w:szCs w:val="28"/>
        </w:rPr>
      </w:pPr>
      <w:r w:rsidRPr="00F01BCC">
        <w:rPr>
          <w:sz w:val="28"/>
          <w:szCs w:val="28"/>
        </w:rPr>
        <w:t xml:space="preserve">от </w:t>
      </w:r>
      <w:r w:rsidR="00190811">
        <w:rPr>
          <w:sz w:val="28"/>
          <w:szCs w:val="28"/>
        </w:rPr>
        <w:t>________</w:t>
      </w:r>
      <w:r w:rsidRPr="00F01BCC">
        <w:rPr>
          <w:sz w:val="28"/>
          <w:szCs w:val="28"/>
        </w:rPr>
        <w:t xml:space="preserve">  № </w:t>
      </w:r>
      <w:r w:rsidR="00190811">
        <w:rPr>
          <w:sz w:val="28"/>
          <w:szCs w:val="28"/>
        </w:rPr>
        <w:t>___</w:t>
      </w:r>
    </w:p>
    <w:p w:rsidR="00C46299" w:rsidRDefault="002100F1" w:rsidP="00BF6E37">
      <w:pPr>
        <w:tabs>
          <w:tab w:val="right" w:pos="9072"/>
        </w:tabs>
        <w:jc w:val="center"/>
        <w:rPr>
          <w:sz w:val="28"/>
          <w:szCs w:val="28"/>
        </w:rPr>
      </w:pPr>
      <w:r w:rsidRPr="00F01BCC">
        <w:rPr>
          <w:sz w:val="28"/>
          <w:szCs w:val="28"/>
        </w:rPr>
        <w:t>р. п. Шолоховский</w:t>
      </w:r>
    </w:p>
    <w:p w:rsidR="002100F1" w:rsidRPr="00000B4D" w:rsidRDefault="002100F1" w:rsidP="002100F1">
      <w:pPr>
        <w:tabs>
          <w:tab w:val="right" w:pos="9072"/>
        </w:tabs>
        <w:jc w:val="center"/>
        <w:rPr>
          <w:spacing w:val="40"/>
          <w:sz w:val="16"/>
          <w:szCs w:val="16"/>
        </w:rPr>
      </w:pPr>
    </w:p>
    <w:p w:rsidR="005B4E8B" w:rsidRPr="006E08FE" w:rsidRDefault="005B4E8B" w:rsidP="005B4E8B">
      <w:pPr>
        <w:jc w:val="center"/>
        <w:rPr>
          <w:b/>
          <w:sz w:val="28"/>
        </w:rPr>
      </w:pPr>
      <w:r>
        <w:rPr>
          <w:b/>
          <w:sz w:val="28"/>
        </w:rPr>
        <w:t>Об утверждении Плана мероприятий</w:t>
      </w:r>
      <w:r w:rsidRPr="006E08FE">
        <w:rPr>
          <w:b/>
          <w:sz w:val="28"/>
        </w:rPr>
        <w:t xml:space="preserve"> </w:t>
      </w:r>
    </w:p>
    <w:p w:rsidR="005B4E8B" w:rsidRDefault="005B4E8B" w:rsidP="005B4E8B">
      <w:pPr>
        <w:jc w:val="center"/>
        <w:rPr>
          <w:b/>
          <w:sz w:val="28"/>
        </w:rPr>
      </w:pPr>
      <w:r>
        <w:rPr>
          <w:b/>
          <w:sz w:val="28"/>
        </w:rPr>
        <w:t xml:space="preserve"> по взысканию дебиторской задолженности по платежам в бюджет </w:t>
      </w:r>
      <w:r w:rsidR="002100F1">
        <w:rPr>
          <w:b/>
          <w:sz w:val="28"/>
        </w:rPr>
        <w:t>Шолоховского городского поселения</w:t>
      </w:r>
      <w:r>
        <w:rPr>
          <w:b/>
          <w:sz w:val="28"/>
        </w:rPr>
        <w:t>, пеням и штрафам по ним</w:t>
      </w:r>
    </w:p>
    <w:p w:rsidR="005B4E8B" w:rsidRDefault="005B4E8B" w:rsidP="005B4E8B">
      <w:pPr>
        <w:rPr>
          <w:b/>
          <w:sz w:val="28"/>
        </w:rPr>
      </w:pPr>
    </w:p>
    <w:p w:rsidR="005B4E8B" w:rsidRPr="00BF6E37" w:rsidRDefault="005B4E8B" w:rsidP="00BF6E37">
      <w:pPr>
        <w:jc w:val="both"/>
        <w:rPr>
          <w:sz w:val="28"/>
        </w:rPr>
      </w:pPr>
      <w:r>
        <w:rPr>
          <w:sz w:val="28"/>
        </w:rPr>
        <w:t xml:space="preserve"> </w:t>
      </w:r>
      <w:r>
        <w:rPr>
          <w:sz w:val="28"/>
        </w:rPr>
        <w:tab/>
        <w:t xml:space="preserve">В соответствии со статьей 160.1 Бюджетного кодекса Российской Федерации, приказом Министерства финансов Российской Федерации от 18.11.2022 № 172н «Об утверждении общих требований к регламенту реализации полномочий администратора доходов бюджета по взысканию дебиторской задолженности по платежам в бюджет, пеням и штрафам по ним», а также в целях реализации мер, направленных на увеличение налоговых и неналоговых доходов бюджета муниципального образования, предусмотренных соглашением между министерством финансов Ростовской области и Администрацией </w:t>
      </w:r>
      <w:bookmarkStart w:id="1" w:name="_Hlk162877996"/>
      <w:r w:rsidR="002100F1">
        <w:rPr>
          <w:sz w:val="28"/>
        </w:rPr>
        <w:t>Шолоховского городского поселения</w:t>
      </w:r>
      <w:bookmarkEnd w:id="1"/>
      <w:r w:rsidR="002100F1">
        <w:rPr>
          <w:sz w:val="28"/>
        </w:rPr>
        <w:t xml:space="preserve"> </w:t>
      </w:r>
      <w:r>
        <w:rPr>
          <w:sz w:val="28"/>
        </w:rPr>
        <w:t xml:space="preserve">о мерах по социально-экономическому развитию и оздоровлению муниципальных финансов </w:t>
      </w:r>
      <w:r w:rsidR="002100F1">
        <w:rPr>
          <w:sz w:val="28"/>
        </w:rPr>
        <w:t xml:space="preserve">Шолоховского городского поселения </w:t>
      </w:r>
      <w:r>
        <w:rPr>
          <w:sz w:val="28"/>
        </w:rPr>
        <w:t xml:space="preserve">Белокалитвинского района, </w:t>
      </w:r>
      <w:r w:rsidRPr="006E08FE">
        <w:rPr>
          <w:sz w:val="28"/>
          <w:szCs w:val="28"/>
        </w:rPr>
        <w:t xml:space="preserve">Администрация </w:t>
      </w:r>
      <w:r w:rsidR="002100F1">
        <w:rPr>
          <w:sz w:val="28"/>
        </w:rPr>
        <w:t>Шолоховского городского поселения</w:t>
      </w:r>
      <w:r w:rsidR="00BF6E37">
        <w:rPr>
          <w:sz w:val="28"/>
        </w:rPr>
        <w:t xml:space="preserve"> </w:t>
      </w:r>
      <w:r>
        <w:rPr>
          <w:b/>
          <w:spacing w:val="24"/>
          <w:sz w:val="28"/>
        </w:rPr>
        <w:t>п</w:t>
      </w:r>
      <w:r w:rsidR="00BF6E37">
        <w:rPr>
          <w:b/>
          <w:spacing w:val="24"/>
          <w:sz w:val="28"/>
        </w:rPr>
        <w:t xml:space="preserve"> </w:t>
      </w:r>
      <w:r>
        <w:rPr>
          <w:b/>
          <w:spacing w:val="24"/>
          <w:sz w:val="28"/>
        </w:rPr>
        <w:t>о</w:t>
      </w:r>
      <w:r w:rsidR="00BF6E37">
        <w:rPr>
          <w:b/>
          <w:spacing w:val="24"/>
          <w:sz w:val="28"/>
        </w:rPr>
        <w:t xml:space="preserve"> </w:t>
      </w:r>
      <w:r>
        <w:rPr>
          <w:b/>
          <w:spacing w:val="24"/>
          <w:sz w:val="28"/>
        </w:rPr>
        <w:t>с</w:t>
      </w:r>
      <w:r w:rsidR="00BF6E37">
        <w:rPr>
          <w:b/>
          <w:spacing w:val="24"/>
          <w:sz w:val="28"/>
        </w:rPr>
        <w:t xml:space="preserve"> </w:t>
      </w:r>
      <w:r>
        <w:rPr>
          <w:b/>
          <w:spacing w:val="24"/>
          <w:sz w:val="28"/>
        </w:rPr>
        <w:t>т</w:t>
      </w:r>
      <w:r w:rsidR="00BF6E37">
        <w:rPr>
          <w:b/>
          <w:spacing w:val="24"/>
          <w:sz w:val="28"/>
        </w:rPr>
        <w:t xml:space="preserve"> </w:t>
      </w:r>
      <w:r>
        <w:rPr>
          <w:b/>
          <w:spacing w:val="24"/>
          <w:sz w:val="28"/>
        </w:rPr>
        <w:t>а</w:t>
      </w:r>
      <w:r w:rsidR="00BF6E37">
        <w:rPr>
          <w:b/>
          <w:spacing w:val="24"/>
          <w:sz w:val="28"/>
        </w:rPr>
        <w:t xml:space="preserve"> </w:t>
      </w:r>
      <w:r>
        <w:rPr>
          <w:b/>
          <w:spacing w:val="24"/>
          <w:sz w:val="28"/>
        </w:rPr>
        <w:t>н</w:t>
      </w:r>
      <w:r w:rsidR="00BF6E37">
        <w:rPr>
          <w:b/>
          <w:spacing w:val="24"/>
          <w:sz w:val="28"/>
        </w:rPr>
        <w:t xml:space="preserve"> </w:t>
      </w:r>
      <w:r>
        <w:rPr>
          <w:b/>
          <w:spacing w:val="24"/>
          <w:sz w:val="28"/>
        </w:rPr>
        <w:t>о</w:t>
      </w:r>
      <w:r w:rsidR="00BF6E37">
        <w:rPr>
          <w:b/>
          <w:spacing w:val="24"/>
          <w:sz w:val="28"/>
        </w:rPr>
        <w:t xml:space="preserve"> </w:t>
      </w:r>
      <w:r>
        <w:rPr>
          <w:b/>
          <w:spacing w:val="24"/>
          <w:sz w:val="28"/>
        </w:rPr>
        <w:t>в</w:t>
      </w:r>
      <w:r w:rsidR="00BF6E37">
        <w:rPr>
          <w:b/>
          <w:spacing w:val="24"/>
          <w:sz w:val="28"/>
        </w:rPr>
        <w:t xml:space="preserve"> </w:t>
      </w:r>
      <w:r>
        <w:rPr>
          <w:b/>
          <w:spacing w:val="24"/>
          <w:sz w:val="28"/>
        </w:rPr>
        <w:t>л</w:t>
      </w:r>
      <w:r w:rsidR="00BF6E37">
        <w:rPr>
          <w:b/>
          <w:spacing w:val="24"/>
          <w:sz w:val="28"/>
        </w:rPr>
        <w:t xml:space="preserve"> </w:t>
      </w:r>
      <w:r>
        <w:rPr>
          <w:b/>
          <w:spacing w:val="24"/>
          <w:sz w:val="28"/>
        </w:rPr>
        <w:t>я</w:t>
      </w:r>
      <w:r w:rsidR="00BF6E37">
        <w:rPr>
          <w:b/>
          <w:spacing w:val="24"/>
          <w:sz w:val="28"/>
        </w:rPr>
        <w:t xml:space="preserve"> </w:t>
      </w:r>
      <w:r>
        <w:rPr>
          <w:b/>
          <w:spacing w:val="24"/>
          <w:sz w:val="28"/>
        </w:rPr>
        <w:t>е</w:t>
      </w:r>
      <w:r w:rsidR="00BF6E37">
        <w:rPr>
          <w:b/>
          <w:spacing w:val="24"/>
          <w:sz w:val="28"/>
        </w:rPr>
        <w:t xml:space="preserve"> </w:t>
      </w:r>
      <w:r>
        <w:rPr>
          <w:b/>
          <w:spacing w:val="24"/>
          <w:sz w:val="28"/>
        </w:rPr>
        <w:t>т</w:t>
      </w:r>
      <w:r>
        <w:rPr>
          <w:b/>
          <w:sz w:val="28"/>
        </w:rPr>
        <w:t>:</w:t>
      </w:r>
    </w:p>
    <w:p w:rsidR="00BF6E37" w:rsidRDefault="00BF6E37" w:rsidP="005B4E8B">
      <w:pPr>
        <w:jc w:val="both"/>
        <w:rPr>
          <w:sz w:val="28"/>
        </w:rPr>
      </w:pPr>
    </w:p>
    <w:p w:rsidR="005B4E8B" w:rsidRDefault="005B4E8B" w:rsidP="005B4E8B">
      <w:pPr>
        <w:ind w:firstLine="709"/>
        <w:jc w:val="both"/>
        <w:rPr>
          <w:sz w:val="28"/>
        </w:rPr>
      </w:pPr>
      <w:r>
        <w:rPr>
          <w:sz w:val="28"/>
        </w:rPr>
        <w:t xml:space="preserve">1. </w:t>
      </w:r>
      <w:r w:rsidRPr="00E4765E">
        <w:rPr>
          <w:sz w:val="28"/>
        </w:rPr>
        <w:t>Утвердить Пла</w:t>
      </w:r>
      <w:r w:rsidR="00227F91">
        <w:rPr>
          <w:sz w:val="28"/>
        </w:rPr>
        <w:t xml:space="preserve">н мероприятий </w:t>
      </w:r>
      <w:r w:rsidRPr="00E4765E">
        <w:rPr>
          <w:sz w:val="28"/>
        </w:rPr>
        <w:t xml:space="preserve"> по</w:t>
      </w:r>
      <w:r w:rsidRPr="00E4765E">
        <w:t xml:space="preserve"> </w:t>
      </w:r>
      <w:r w:rsidRPr="00E4765E">
        <w:rPr>
          <w:sz w:val="28"/>
        </w:rPr>
        <w:t xml:space="preserve">взысканию дебиторской задолженности по платежам в бюджет </w:t>
      </w:r>
      <w:r w:rsidR="002100F1">
        <w:rPr>
          <w:sz w:val="28"/>
        </w:rPr>
        <w:t>Шолоховского городского поселения</w:t>
      </w:r>
      <w:r w:rsidRPr="00E4765E">
        <w:rPr>
          <w:sz w:val="28"/>
        </w:rPr>
        <w:t>, пеням и штрафам по ним (далее – Пла</w:t>
      </w:r>
      <w:r w:rsidR="00227F91">
        <w:rPr>
          <w:sz w:val="28"/>
        </w:rPr>
        <w:t>н мероприятий</w:t>
      </w:r>
      <w:proofErr w:type="gramStart"/>
      <w:r w:rsidR="00227F91">
        <w:rPr>
          <w:sz w:val="28"/>
        </w:rPr>
        <w:t xml:space="preserve"> </w:t>
      </w:r>
      <w:r w:rsidRPr="00E4765E">
        <w:rPr>
          <w:sz w:val="28"/>
        </w:rPr>
        <w:t>)</w:t>
      </w:r>
      <w:proofErr w:type="gramEnd"/>
      <w:r w:rsidRPr="00E4765E">
        <w:rPr>
          <w:sz w:val="28"/>
        </w:rPr>
        <w:t xml:space="preserve"> согласно приложению.</w:t>
      </w:r>
    </w:p>
    <w:p w:rsidR="005B4E8B" w:rsidRPr="0033772E" w:rsidRDefault="005B4E8B" w:rsidP="0033772E">
      <w:pPr>
        <w:ind w:firstLine="709"/>
        <w:jc w:val="both"/>
        <w:rPr>
          <w:sz w:val="28"/>
        </w:rPr>
      </w:pPr>
      <w:r w:rsidRPr="0033772E">
        <w:rPr>
          <w:sz w:val="28"/>
        </w:rPr>
        <w:t xml:space="preserve">2. </w:t>
      </w:r>
      <w:r w:rsidR="0033772E" w:rsidRPr="0033772E">
        <w:rPr>
          <w:sz w:val="28"/>
        </w:rPr>
        <w:t>Обеспечить р</w:t>
      </w:r>
      <w:r w:rsidRPr="0033772E">
        <w:rPr>
          <w:sz w:val="28"/>
        </w:rPr>
        <w:t>еализацию Плана ме</w:t>
      </w:r>
      <w:r w:rsidR="00227F91" w:rsidRPr="0033772E">
        <w:rPr>
          <w:sz w:val="28"/>
        </w:rPr>
        <w:t xml:space="preserve">роприятий </w:t>
      </w:r>
      <w:r w:rsidRPr="0033772E">
        <w:rPr>
          <w:sz w:val="28"/>
        </w:rPr>
        <w:t xml:space="preserve">  по видам платежей (учетным группам доходов) в рамках выполнения полномочий администрат</w:t>
      </w:r>
      <w:r w:rsidR="0033772E">
        <w:rPr>
          <w:sz w:val="28"/>
        </w:rPr>
        <w:t>ора</w:t>
      </w:r>
      <w:r w:rsidRPr="0033772E">
        <w:rPr>
          <w:sz w:val="28"/>
        </w:rPr>
        <w:t xml:space="preserve"> доходов по взысканию дебиторской задолженности по платежам в бюджет </w:t>
      </w:r>
      <w:r w:rsidR="0033772E">
        <w:rPr>
          <w:sz w:val="28"/>
        </w:rPr>
        <w:t>Шолоховского городского поселения</w:t>
      </w:r>
      <w:r w:rsidRPr="0033772E">
        <w:rPr>
          <w:sz w:val="28"/>
        </w:rPr>
        <w:t>, пеням и штрафам по ним, и назначить ответственных лиц по его реализации.</w:t>
      </w:r>
    </w:p>
    <w:p w:rsidR="005B4E8B" w:rsidRDefault="0033772E" w:rsidP="005B4E8B">
      <w:pPr>
        <w:ind w:firstLine="709"/>
        <w:jc w:val="both"/>
        <w:rPr>
          <w:sz w:val="28"/>
        </w:rPr>
      </w:pPr>
      <w:r>
        <w:rPr>
          <w:sz w:val="28"/>
        </w:rPr>
        <w:t>3</w:t>
      </w:r>
      <w:r w:rsidR="005B4E8B">
        <w:rPr>
          <w:sz w:val="28"/>
        </w:rPr>
        <w:t>. Настоящее постановление вступает в силу со дня его официального опубликования.</w:t>
      </w:r>
    </w:p>
    <w:p w:rsidR="00CA1DE0" w:rsidRDefault="0033772E" w:rsidP="008133FB">
      <w:pPr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r>
        <w:rPr>
          <w:sz w:val="28"/>
        </w:rPr>
        <w:t>4</w:t>
      </w:r>
      <w:r w:rsidR="005B4E8B">
        <w:rPr>
          <w:sz w:val="28"/>
        </w:rPr>
        <w:t xml:space="preserve">. </w:t>
      </w:r>
      <w:r w:rsidR="00CA1DE0" w:rsidRPr="00000B4D">
        <w:rPr>
          <w:kern w:val="2"/>
          <w:sz w:val="28"/>
          <w:szCs w:val="28"/>
        </w:rPr>
        <w:t> </w:t>
      </w:r>
      <w:r w:rsidR="00CA1DE0" w:rsidRPr="00000B4D">
        <w:rPr>
          <w:rFonts w:eastAsia="Calibri"/>
          <w:kern w:val="2"/>
          <w:sz w:val="28"/>
          <w:szCs w:val="28"/>
          <w:lang w:eastAsia="en-US"/>
        </w:rPr>
        <w:t> </w:t>
      </w:r>
      <w:proofErr w:type="gramStart"/>
      <w:r w:rsidR="00CA1DE0" w:rsidRPr="00000B4D">
        <w:rPr>
          <w:rFonts w:eastAsia="Calibri"/>
          <w:kern w:val="2"/>
          <w:sz w:val="28"/>
          <w:szCs w:val="28"/>
          <w:lang w:eastAsia="en-US"/>
        </w:rPr>
        <w:t>Контроль за</w:t>
      </w:r>
      <w:proofErr w:type="gramEnd"/>
      <w:r w:rsidR="00CA1DE0" w:rsidRPr="00000B4D">
        <w:rPr>
          <w:rFonts w:eastAsia="Calibri"/>
          <w:kern w:val="2"/>
          <w:sz w:val="28"/>
          <w:szCs w:val="28"/>
          <w:lang w:eastAsia="en-US"/>
        </w:rPr>
        <w:t xml:space="preserve"> исполнением настоящего </w:t>
      </w:r>
      <w:r w:rsidR="00187EB7" w:rsidRPr="00000B4D">
        <w:rPr>
          <w:rFonts w:eastAsia="Calibri"/>
          <w:kern w:val="2"/>
          <w:sz w:val="28"/>
          <w:szCs w:val="28"/>
          <w:lang w:eastAsia="en-US"/>
        </w:rPr>
        <w:t>постановле</w:t>
      </w:r>
      <w:r w:rsidR="00CA1DE0" w:rsidRPr="00000B4D">
        <w:rPr>
          <w:rFonts w:eastAsia="Calibri"/>
          <w:kern w:val="2"/>
          <w:sz w:val="28"/>
          <w:szCs w:val="28"/>
          <w:lang w:eastAsia="en-US"/>
        </w:rPr>
        <w:t xml:space="preserve">ния </w:t>
      </w:r>
      <w:r w:rsidR="008133FB">
        <w:rPr>
          <w:sz w:val="28"/>
        </w:rPr>
        <w:t>возложить</w:t>
      </w:r>
      <w:r w:rsidR="008133FB">
        <w:rPr>
          <w:rFonts w:eastAsia="Calibri"/>
          <w:kern w:val="2"/>
          <w:sz w:val="28"/>
          <w:szCs w:val="28"/>
          <w:lang w:eastAsia="en-US"/>
        </w:rPr>
        <w:t xml:space="preserve">  на начальника</w:t>
      </w:r>
      <w:r w:rsidR="008133FB" w:rsidRPr="009A77F9">
        <w:rPr>
          <w:sz w:val="28"/>
          <w:szCs w:val="28"/>
        </w:rPr>
        <w:t xml:space="preserve"> </w:t>
      </w:r>
      <w:r>
        <w:rPr>
          <w:sz w:val="28"/>
          <w:szCs w:val="28"/>
        </w:rPr>
        <w:t>отдела экономики и финансов</w:t>
      </w:r>
      <w:r w:rsidR="008133FB">
        <w:rPr>
          <w:sz w:val="28"/>
          <w:szCs w:val="28"/>
        </w:rPr>
        <w:t xml:space="preserve"> </w:t>
      </w:r>
      <w:r w:rsidR="008133FB" w:rsidRPr="009A77F9">
        <w:rPr>
          <w:sz w:val="28"/>
          <w:szCs w:val="28"/>
        </w:rPr>
        <w:t xml:space="preserve">Администрации </w:t>
      </w:r>
      <w:r w:rsidRPr="0033772E">
        <w:rPr>
          <w:sz w:val="28"/>
          <w:szCs w:val="28"/>
        </w:rPr>
        <w:t>Шолоховского городского поселения</w:t>
      </w:r>
      <w:r>
        <w:rPr>
          <w:sz w:val="28"/>
          <w:szCs w:val="28"/>
        </w:rPr>
        <w:t xml:space="preserve"> Н.Б. Ярош</w:t>
      </w:r>
      <w:r w:rsidR="00CA1DE0" w:rsidRPr="00000B4D">
        <w:rPr>
          <w:rFonts w:eastAsia="Calibri"/>
          <w:kern w:val="2"/>
          <w:sz w:val="28"/>
          <w:szCs w:val="28"/>
          <w:lang w:eastAsia="en-US"/>
        </w:rPr>
        <w:t>.</w:t>
      </w:r>
    </w:p>
    <w:p w:rsidR="005507CE" w:rsidRPr="00000B4D" w:rsidRDefault="005507CE" w:rsidP="008133FB">
      <w:pPr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tbl>
      <w:tblPr>
        <w:tblW w:w="9889" w:type="dxa"/>
        <w:tblLook w:val="04A0" w:firstRow="1" w:lastRow="0" w:firstColumn="1" w:lastColumn="0" w:noHBand="0" w:noVBand="1"/>
      </w:tblPr>
      <w:tblGrid>
        <w:gridCol w:w="5211"/>
        <w:gridCol w:w="4678"/>
      </w:tblGrid>
      <w:tr w:rsidR="0033772E" w:rsidRPr="00000B4D" w:rsidTr="005507CE">
        <w:trPr>
          <w:trHeight w:val="69"/>
        </w:trPr>
        <w:tc>
          <w:tcPr>
            <w:tcW w:w="5211" w:type="dxa"/>
            <w:shd w:val="clear" w:color="auto" w:fill="auto"/>
          </w:tcPr>
          <w:p w:rsidR="0033772E" w:rsidRDefault="00495D2F" w:rsidP="00227F9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</w:t>
            </w:r>
            <w:r w:rsidR="0033772E">
              <w:rPr>
                <w:sz w:val="28"/>
                <w:szCs w:val="28"/>
              </w:rPr>
              <w:t>Глава Администрации</w:t>
            </w:r>
          </w:p>
          <w:p w:rsidR="0033772E" w:rsidRPr="00045B66" w:rsidRDefault="0033772E" w:rsidP="00227F9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Шолоховского городского поселения</w:t>
            </w:r>
          </w:p>
        </w:tc>
        <w:tc>
          <w:tcPr>
            <w:tcW w:w="4678" w:type="dxa"/>
            <w:shd w:val="clear" w:color="auto" w:fill="auto"/>
          </w:tcPr>
          <w:p w:rsidR="008A6BCF" w:rsidRDefault="008A6BCF" w:rsidP="0033772E">
            <w:pPr>
              <w:jc w:val="right"/>
              <w:rPr>
                <w:sz w:val="28"/>
                <w:szCs w:val="28"/>
              </w:rPr>
            </w:pPr>
          </w:p>
          <w:p w:rsidR="0033772E" w:rsidRPr="00045B66" w:rsidRDefault="0033772E" w:rsidP="0033772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О.П. Снисаренко</w:t>
            </w:r>
          </w:p>
        </w:tc>
      </w:tr>
    </w:tbl>
    <w:p w:rsidR="006358AF" w:rsidRPr="00000B4D" w:rsidRDefault="006358AF" w:rsidP="001E00BC">
      <w:pPr>
        <w:jc w:val="center"/>
        <w:rPr>
          <w:b/>
          <w:bCs/>
          <w:sz w:val="28"/>
          <w:szCs w:val="28"/>
        </w:rPr>
        <w:sectPr w:rsidR="006358AF" w:rsidRPr="00000B4D" w:rsidSect="00134A83">
          <w:type w:val="continuous"/>
          <w:pgSz w:w="11906" w:h="16838" w:code="9"/>
          <w:pgMar w:top="851" w:right="567" w:bottom="1134" w:left="1560" w:header="567" w:footer="567" w:gutter="0"/>
          <w:cols w:space="708"/>
          <w:docGrid w:linePitch="360"/>
        </w:sectPr>
      </w:pPr>
    </w:p>
    <w:p w:rsidR="00985CC3" w:rsidRPr="00000B4D" w:rsidRDefault="00C7642A" w:rsidP="00985CC3">
      <w:pPr>
        <w:ind w:left="11340"/>
        <w:jc w:val="center"/>
        <w:rPr>
          <w:sz w:val="28"/>
          <w:szCs w:val="28"/>
        </w:rPr>
      </w:pPr>
      <w:r w:rsidRPr="00000B4D">
        <w:rPr>
          <w:sz w:val="28"/>
          <w:szCs w:val="28"/>
        </w:rPr>
        <w:lastRenderedPageBreak/>
        <w:t xml:space="preserve">Приложение </w:t>
      </w:r>
    </w:p>
    <w:p w:rsidR="00985CC3" w:rsidRPr="00000B4D" w:rsidRDefault="00C7642A" w:rsidP="00985CC3">
      <w:pPr>
        <w:ind w:left="11340"/>
        <w:jc w:val="center"/>
        <w:rPr>
          <w:sz w:val="28"/>
          <w:szCs w:val="28"/>
        </w:rPr>
      </w:pPr>
      <w:r w:rsidRPr="00000B4D">
        <w:rPr>
          <w:sz w:val="28"/>
          <w:szCs w:val="28"/>
        </w:rPr>
        <w:t xml:space="preserve">к </w:t>
      </w:r>
      <w:r w:rsidR="00CC04A8" w:rsidRPr="00000B4D">
        <w:rPr>
          <w:sz w:val="28"/>
          <w:szCs w:val="28"/>
        </w:rPr>
        <w:t>постановле</w:t>
      </w:r>
      <w:r w:rsidR="00985CC3" w:rsidRPr="00000B4D">
        <w:rPr>
          <w:sz w:val="28"/>
          <w:szCs w:val="28"/>
        </w:rPr>
        <w:t>нию</w:t>
      </w:r>
    </w:p>
    <w:p w:rsidR="00985CC3" w:rsidRPr="00000B4D" w:rsidRDefault="00C7642A" w:rsidP="00985CC3">
      <w:pPr>
        <w:ind w:left="11340"/>
        <w:jc w:val="center"/>
        <w:rPr>
          <w:sz w:val="28"/>
          <w:szCs w:val="28"/>
        </w:rPr>
      </w:pPr>
      <w:r w:rsidRPr="00000B4D">
        <w:rPr>
          <w:sz w:val="28"/>
          <w:szCs w:val="28"/>
        </w:rPr>
        <w:t xml:space="preserve">Администрации </w:t>
      </w:r>
    </w:p>
    <w:p w:rsidR="00C7642A" w:rsidRPr="00000B4D" w:rsidRDefault="002100F1" w:rsidP="00985CC3">
      <w:pPr>
        <w:ind w:left="11340"/>
        <w:jc w:val="center"/>
        <w:rPr>
          <w:sz w:val="28"/>
          <w:szCs w:val="28"/>
        </w:rPr>
      </w:pPr>
      <w:r>
        <w:rPr>
          <w:sz w:val="28"/>
          <w:szCs w:val="28"/>
        </w:rPr>
        <w:t>Шолоховского городского поселения</w:t>
      </w:r>
      <w:r w:rsidR="00C7642A" w:rsidRPr="00000B4D">
        <w:rPr>
          <w:sz w:val="28"/>
          <w:szCs w:val="28"/>
        </w:rPr>
        <w:t xml:space="preserve"> </w:t>
      </w:r>
    </w:p>
    <w:p w:rsidR="00C7642A" w:rsidRPr="00000B4D" w:rsidRDefault="00C7642A" w:rsidP="00985CC3">
      <w:pPr>
        <w:ind w:left="11340"/>
        <w:jc w:val="center"/>
        <w:rPr>
          <w:sz w:val="28"/>
          <w:szCs w:val="28"/>
        </w:rPr>
      </w:pPr>
      <w:r w:rsidRPr="00000B4D">
        <w:rPr>
          <w:sz w:val="28"/>
          <w:szCs w:val="28"/>
        </w:rPr>
        <w:t xml:space="preserve">от </w:t>
      </w:r>
      <w:r w:rsidR="00190811">
        <w:rPr>
          <w:sz w:val="28"/>
          <w:szCs w:val="28"/>
        </w:rPr>
        <w:t>______________-</w:t>
      </w:r>
      <w:bookmarkStart w:id="2" w:name="_GoBack"/>
      <w:bookmarkEnd w:id="2"/>
    </w:p>
    <w:p w:rsidR="00865545" w:rsidRDefault="00865545" w:rsidP="00865545">
      <w:pPr>
        <w:jc w:val="center"/>
        <w:rPr>
          <w:sz w:val="28"/>
        </w:rPr>
      </w:pPr>
    </w:p>
    <w:p w:rsidR="00865545" w:rsidRDefault="00865545" w:rsidP="00865545">
      <w:pPr>
        <w:jc w:val="center"/>
        <w:rPr>
          <w:sz w:val="28"/>
        </w:rPr>
      </w:pPr>
      <w:r>
        <w:rPr>
          <w:sz w:val="28"/>
        </w:rPr>
        <w:t>ПЛАН</w:t>
      </w:r>
    </w:p>
    <w:p w:rsidR="00865545" w:rsidRDefault="0041199C" w:rsidP="00865545">
      <w:pPr>
        <w:jc w:val="center"/>
        <w:rPr>
          <w:sz w:val="28"/>
        </w:rPr>
      </w:pPr>
      <w:r>
        <w:rPr>
          <w:sz w:val="28"/>
        </w:rPr>
        <w:t xml:space="preserve">мероприятий </w:t>
      </w:r>
      <w:r w:rsidR="00865545">
        <w:rPr>
          <w:sz w:val="28"/>
        </w:rPr>
        <w:t xml:space="preserve"> по взысканию дебиторской задолженности по платежам в бюджет </w:t>
      </w:r>
      <w:r w:rsidR="002100F1">
        <w:rPr>
          <w:sz w:val="28"/>
        </w:rPr>
        <w:t>Шолоховского городского поселения</w:t>
      </w:r>
      <w:r w:rsidR="00865545">
        <w:rPr>
          <w:sz w:val="28"/>
        </w:rPr>
        <w:t>, пеням и штрафам по ним</w:t>
      </w:r>
    </w:p>
    <w:p w:rsidR="00865545" w:rsidRDefault="00865545" w:rsidP="00865545">
      <w:pPr>
        <w:jc w:val="center"/>
        <w:rPr>
          <w:sz w:val="4"/>
        </w:rPr>
      </w:pPr>
    </w:p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95"/>
        <w:gridCol w:w="4744"/>
        <w:gridCol w:w="3337"/>
        <w:gridCol w:w="5096"/>
      </w:tblGrid>
      <w:tr w:rsidR="00865545" w:rsidTr="00227F91">
        <w:trPr>
          <w:trHeight w:val="419"/>
          <w:tblHeader/>
        </w:trPr>
        <w:tc>
          <w:tcPr>
            <w:tcW w:w="12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№ п/п</w:t>
            </w:r>
          </w:p>
        </w:tc>
        <w:tc>
          <w:tcPr>
            <w:tcW w:w="4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jc w:val="center"/>
              <w:rPr>
                <w:sz w:val="28"/>
              </w:rPr>
            </w:pPr>
            <w:r>
              <w:rPr>
                <w:sz w:val="28"/>
              </w:rPr>
              <w:t>Наименование мероприятия</w:t>
            </w:r>
          </w:p>
        </w:tc>
        <w:tc>
          <w:tcPr>
            <w:tcW w:w="33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Рекомендуемый срок исполнения</w:t>
            </w:r>
          </w:p>
        </w:tc>
        <w:tc>
          <w:tcPr>
            <w:tcW w:w="50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Ожидаемый результат</w:t>
            </w:r>
          </w:p>
        </w:tc>
      </w:tr>
    </w:tbl>
    <w:p w:rsidR="00865545" w:rsidRDefault="00865545" w:rsidP="00865545">
      <w:pPr>
        <w:rPr>
          <w:sz w:val="4"/>
        </w:rPr>
      </w:pPr>
    </w:p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95"/>
        <w:gridCol w:w="4744"/>
        <w:gridCol w:w="3337"/>
        <w:gridCol w:w="5181"/>
      </w:tblGrid>
      <w:tr w:rsidR="00865545" w:rsidTr="00755C89">
        <w:trPr>
          <w:trHeight w:val="419"/>
          <w:tblHeader/>
        </w:trPr>
        <w:tc>
          <w:tcPr>
            <w:tcW w:w="12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4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33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51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</w:tr>
      <w:tr w:rsidR="00865545" w:rsidTr="00755C89">
        <w:trPr>
          <w:trHeight w:val="419"/>
        </w:trPr>
        <w:tc>
          <w:tcPr>
            <w:tcW w:w="145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" w:type="dxa"/>
              <w:right w:w="10" w:type="dxa"/>
            </w:tcMar>
          </w:tcPr>
          <w:p w:rsidR="00865545" w:rsidRDefault="00865545" w:rsidP="00227F91">
            <w:pPr>
              <w:spacing w:line="228" w:lineRule="auto"/>
              <w:jc w:val="center"/>
            </w:pPr>
            <w:r>
              <w:rPr>
                <w:sz w:val="28"/>
              </w:rPr>
              <w:t>1. Мероприятия по недопущению образования просроченной дебиторской задолженности по доходам, выявлению факторов, влияющих на образование просроченной дебиторской задолженности по доходам</w:t>
            </w:r>
          </w:p>
        </w:tc>
      </w:tr>
      <w:tr w:rsidR="00865545" w:rsidTr="00755C89">
        <w:tc>
          <w:tcPr>
            <w:tcW w:w="12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" w:type="dxa"/>
              <w:right w:w="10" w:type="dxa"/>
            </w:tcMar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1.1.</w:t>
            </w:r>
          </w:p>
        </w:tc>
        <w:tc>
          <w:tcPr>
            <w:tcW w:w="4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Инвентаризация дебиторской задолженности по доходам</w:t>
            </w:r>
          </w:p>
        </w:tc>
        <w:tc>
          <w:tcPr>
            <w:tcW w:w="33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ежеквартально, не позднее 12-го числа месяца, следующего за отчетным периодом</w:t>
            </w:r>
          </w:p>
        </w:tc>
        <w:tc>
          <w:tcPr>
            <w:tcW w:w="51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выявление и отражение в бюджетном учете по итогам инвентаризации сумм текущей, просроченной и долгосрочной дебиторской задолженности в зависимости от сроков уплаты</w:t>
            </w:r>
          </w:p>
        </w:tc>
      </w:tr>
      <w:tr w:rsidR="00865545" w:rsidTr="00755C89">
        <w:trPr>
          <w:trHeight w:val="1379"/>
        </w:trPr>
        <w:tc>
          <w:tcPr>
            <w:tcW w:w="12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" w:type="dxa"/>
              <w:right w:w="10" w:type="dxa"/>
            </w:tcMar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1.2.</w:t>
            </w:r>
          </w:p>
        </w:tc>
        <w:tc>
          <w:tcPr>
            <w:tcW w:w="4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Анализ текущей и просроченной дебиторской задолженности по результатам проведенной инвентаризации</w:t>
            </w:r>
          </w:p>
        </w:tc>
        <w:tc>
          <w:tcPr>
            <w:tcW w:w="33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ежеквартально, не позднее 15-го числа месяца, следующего за отчетным периодом</w:t>
            </w:r>
          </w:p>
        </w:tc>
        <w:tc>
          <w:tcPr>
            <w:tcW w:w="51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выявление сумм текущей дебиторской задолженности с истекающими в ближайшее время сроками уплаты; выявление сумм просроченной задолженности с истекшими сроками исковой давности, а также подлежащих признанию безнадежной к взысканию и списанию</w:t>
            </w:r>
          </w:p>
        </w:tc>
      </w:tr>
      <w:tr w:rsidR="00865545" w:rsidTr="00755C89">
        <w:trPr>
          <w:trHeight w:val="1379"/>
        </w:trPr>
        <w:tc>
          <w:tcPr>
            <w:tcW w:w="12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1.3.</w:t>
            </w:r>
          </w:p>
        </w:tc>
        <w:tc>
          <w:tcPr>
            <w:tcW w:w="4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Обеспечение контроля за правильностью исчисления, полнотой и своевременностью осуществления платежей, пеням и штрафам по ним</w:t>
            </w:r>
          </w:p>
        </w:tc>
        <w:tc>
          <w:tcPr>
            <w:tcW w:w="33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</w:pPr>
            <w:r>
              <w:rPr>
                <w:sz w:val="28"/>
              </w:rPr>
              <w:t>на постоянной основе</w:t>
            </w:r>
          </w:p>
        </w:tc>
        <w:tc>
          <w:tcPr>
            <w:tcW w:w="51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недопущение образования (роста) текущей, просроченной дебиторской задолженности</w:t>
            </w:r>
          </w:p>
        </w:tc>
      </w:tr>
      <w:tr w:rsidR="00865545" w:rsidTr="00755C89">
        <w:tc>
          <w:tcPr>
            <w:tcW w:w="1295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1.4.</w:t>
            </w:r>
          </w:p>
        </w:tc>
        <w:tc>
          <w:tcPr>
            <w:tcW w:w="4744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Мониторинг состояния просроченной дебиторской задолженности</w:t>
            </w:r>
          </w:p>
        </w:tc>
        <w:tc>
          <w:tcPr>
            <w:tcW w:w="3337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ежемесячно</w:t>
            </w:r>
          </w:p>
        </w:tc>
        <w:tc>
          <w:tcPr>
            <w:tcW w:w="5181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актуализация информации о дебиторской задолженности, подлежащей взысканию, и сокращение просроченной дебиторской задолженности</w:t>
            </w:r>
          </w:p>
        </w:tc>
      </w:tr>
      <w:tr w:rsidR="00865545" w:rsidTr="00755C89">
        <w:trPr>
          <w:trHeight w:val="1202"/>
        </w:trPr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1.5.</w:t>
            </w:r>
          </w:p>
        </w:tc>
        <w:tc>
          <w:tcPr>
            <w:tcW w:w="4744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jc w:val="both"/>
              <w:rPr>
                <w:sz w:val="28"/>
              </w:rPr>
            </w:pPr>
            <w:r>
              <w:rPr>
                <w:sz w:val="28"/>
              </w:rPr>
              <w:t>Составление графика погашения просроченной дебиторской задолженности в разрезе должников</w:t>
            </w:r>
          </w:p>
        </w:tc>
        <w:tc>
          <w:tcPr>
            <w:tcW w:w="3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ежеквартально</w:t>
            </w: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proofErr w:type="spellStart"/>
            <w:r>
              <w:rPr>
                <w:sz w:val="28"/>
              </w:rPr>
              <w:t>cвоевременное</w:t>
            </w:r>
            <w:proofErr w:type="spellEnd"/>
            <w:r>
              <w:rPr>
                <w:sz w:val="28"/>
              </w:rPr>
              <w:t xml:space="preserve"> принятие мер по взысканию просроченной дебиторской задолженности и сокращение просроченной дебиторской задолженности</w:t>
            </w:r>
          </w:p>
        </w:tc>
      </w:tr>
      <w:tr w:rsidR="00865545" w:rsidTr="00755C89"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1.6.</w:t>
            </w:r>
          </w:p>
        </w:tc>
        <w:tc>
          <w:tcPr>
            <w:tcW w:w="47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0" w:type="dxa"/>
              <w:right w:w="10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Мониторинг финансового (</w:t>
            </w:r>
            <w:proofErr w:type="gramStart"/>
            <w:r>
              <w:rPr>
                <w:sz w:val="28"/>
              </w:rPr>
              <w:t>платеж-</w:t>
            </w:r>
            <w:proofErr w:type="spellStart"/>
            <w:r>
              <w:rPr>
                <w:sz w:val="28"/>
              </w:rPr>
              <w:t>ного</w:t>
            </w:r>
            <w:proofErr w:type="spellEnd"/>
            <w:proofErr w:type="gramEnd"/>
            <w:r>
              <w:rPr>
                <w:sz w:val="28"/>
              </w:rPr>
              <w:t>) состояния должников, в частности на предмет:</w:t>
            </w:r>
          </w:p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 xml:space="preserve">  наличия сведений о взыскании с должника денежных средств в рамках исполнительного производства;</w:t>
            </w:r>
          </w:p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 xml:space="preserve">   наличия сведений о возбуждении в отношении должника дела о банкротстве</w:t>
            </w:r>
          </w:p>
        </w:tc>
        <w:tc>
          <w:tcPr>
            <w:tcW w:w="33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:rsidR="00865545" w:rsidRDefault="00865545" w:rsidP="00227F91">
            <w:pPr>
              <w:spacing w:line="228" w:lineRule="auto"/>
              <w:jc w:val="both"/>
              <w:rPr>
                <w:sz w:val="28"/>
              </w:rPr>
            </w:pPr>
            <w:r>
              <w:rPr>
                <w:sz w:val="28"/>
              </w:rPr>
              <w:t xml:space="preserve"> ежемесячно</w:t>
            </w: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своевременное принятие мер по взысканию просроченной дебиторской задолженности</w:t>
            </w:r>
          </w:p>
        </w:tc>
      </w:tr>
      <w:tr w:rsidR="00865545" w:rsidTr="00755C89"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1.7.</w:t>
            </w:r>
          </w:p>
        </w:tc>
        <w:tc>
          <w:tcPr>
            <w:tcW w:w="4744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Индивидуальная работа с должниками, нарушающими финансовую дисциплину</w:t>
            </w:r>
          </w:p>
          <w:p w:rsidR="00865545" w:rsidRDefault="00865545" w:rsidP="00227F91">
            <w:pPr>
              <w:spacing w:line="228" w:lineRule="auto"/>
              <w:rPr>
                <w:sz w:val="28"/>
              </w:rPr>
            </w:pPr>
          </w:p>
        </w:tc>
        <w:tc>
          <w:tcPr>
            <w:tcW w:w="3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на постоянной основе</w:t>
            </w: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недопущение образования (роста) просроченной дебиторской задолженности</w:t>
            </w:r>
          </w:p>
        </w:tc>
      </w:tr>
      <w:tr w:rsidR="00865545" w:rsidTr="00755C89">
        <w:tc>
          <w:tcPr>
            <w:tcW w:w="145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1199C" w:rsidRDefault="0041199C" w:rsidP="00227F91">
            <w:pPr>
              <w:spacing w:line="228" w:lineRule="auto"/>
              <w:jc w:val="center"/>
              <w:rPr>
                <w:sz w:val="28"/>
              </w:rPr>
            </w:pPr>
          </w:p>
          <w:p w:rsidR="0041199C" w:rsidRDefault="0041199C" w:rsidP="00227F91">
            <w:pPr>
              <w:spacing w:line="228" w:lineRule="auto"/>
              <w:jc w:val="center"/>
              <w:rPr>
                <w:sz w:val="28"/>
              </w:rPr>
            </w:pPr>
          </w:p>
          <w:p w:rsidR="0041199C" w:rsidRDefault="0041199C" w:rsidP="00227F91">
            <w:pPr>
              <w:spacing w:line="228" w:lineRule="auto"/>
              <w:jc w:val="center"/>
              <w:rPr>
                <w:sz w:val="28"/>
              </w:rPr>
            </w:pPr>
          </w:p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2. Мероприятия по урегулированию дебиторской задолженности по доходам в досудебном порядке</w:t>
            </w:r>
          </w:p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 (со дня истечения срока уплаты соответствующего платежа в бюджет (пеней, штрафов) </w:t>
            </w:r>
          </w:p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до начала работы по их принудительному взысканию)</w:t>
            </w:r>
          </w:p>
        </w:tc>
      </w:tr>
      <w:tr w:rsidR="00865545" w:rsidTr="00755C89"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2.1.</w:t>
            </w:r>
          </w:p>
        </w:tc>
        <w:tc>
          <w:tcPr>
            <w:tcW w:w="4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Своевременное направление должникам требований, претензий о необходимости погашения образовавшейся просроченной дебиторской задолженности</w:t>
            </w:r>
          </w:p>
        </w:tc>
        <w:tc>
          <w:tcPr>
            <w:tcW w:w="3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по мере необходимости</w:t>
            </w: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своевременное принятие мер по взысканию просроченной дебиторской задолженности и сокращение просроченной дебиторской задолженности</w:t>
            </w:r>
          </w:p>
        </w:tc>
      </w:tr>
      <w:tr w:rsidR="00865545" w:rsidTr="00755C89"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2.2.</w:t>
            </w:r>
          </w:p>
        </w:tc>
        <w:tc>
          <w:tcPr>
            <w:tcW w:w="4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Контроль поступления платежей по результатам претензионной работы</w:t>
            </w:r>
          </w:p>
        </w:tc>
        <w:tc>
          <w:tcPr>
            <w:tcW w:w="3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на постоянной основе, с момента направления требования (претензии) до момента погашения задолженности</w:t>
            </w:r>
          </w:p>
          <w:p w:rsidR="00865545" w:rsidRDefault="00865545" w:rsidP="00227F91">
            <w:pPr>
              <w:spacing w:line="228" w:lineRule="auto"/>
              <w:rPr>
                <w:sz w:val="28"/>
              </w:rPr>
            </w:pP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сокращение просроченной дебиторской задолженности</w:t>
            </w:r>
          </w:p>
          <w:p w:rsidR="00865545" w:rsidRDefault="00865545" w:rsidP="00227F91">
            <w:pPr>
              <w:spacing w:line="228" w:lineRule="auto"/>
              <w:rPr>
                <w:sz w:val="28"/>
              </w:rPr>
            </w:pPr>
          </w:p>
        </w:tc>
      </w:tr>
      <w:tr w:rsidR="00865545" w:rsidTr="00755C89">
        <w:trPr>
          <w:trHeight w:val="429"/>
        </w:trPr>
        <w:tc>
          <w:tcPr>
            <w:tcW w:w="145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3. Мероприятия, направленные на принудительное взыскание просроченной дебиторской задолженности по доходам при принудительном исполнении судебных актов</w:t>
            </w:r>
          </w:p>
        </w:tc>
      </w:tr>
      <w:tr w:rsidR="00865545" w:rsidTr="00755C89"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3.1.</w:t>
            </w:r>
          </w:p>
        </w:tc>
        <w:tc>
          <w:tcPr>
            <w:tcW w:w="4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Предъявление в суд исковых заявлений о взыскании просроченной дебиторской задолженности, обжалование судебных актов о полном (частичном) отказе в удовлетворении исковых требований, получение исполнительных документов</w:t>
            </w:r>
          </w:p>
        </w:tc>
        <w:tc>
          <w:tcPr>
            <w:tcW w:w="3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</w:pPr>
            <w:r>
              <w:rPr>
                <w:sz w:val="28"/>
              </w:rPr>
              <w:t>в сроки, установленные процессуальным законодательством Российской Федерации</w:t>
            </w: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своевременное ведение претензионно-исковой работы, направленной на взыскание денежных средств</w:t>
            </w:r>
          </w:p>
        </w:tc>
      </w:tr>
      <w:tr w:rsidR="00865545" w:rsidTr="00755C89"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3.2.</w:t>
            </w:r>
          </w:p>
        </w:tc>
        <w:tc>
          <w:tcPr>
            <w:tcW w:w="4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Направление исполнительных документов в Федеральную службу судебных приставов</w:t>
            </w:r>
          </w:p>
          <w:p w:rsidR="00865545" w:rsidRDefault="00865545" w:rsidP="00227F91">
            <w:pPr>
              <w:spacing w:line="228" w:lineRule="auto"/>
              <w:rPr>
                <w:sz w:val="28"/>
              </w:rPr>
            </w:pPr>
          </w:p>
        </w:tc>
        <w:tc>
          <w:tcPr>
            <w:tcW w:w="3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 xml:space="preserve">в сроки, установленные законодательством Российской Федерации об исполнительном производстве для предъявления исполнительных документов к исполнению </w:t>
            </w: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принудительное исполнение судебных актов о взыскании просроченной дебиторской задолженности</w:t>
            </w:r>
          </w:p>
          <w:p w:rsidR="00865545" w:rsidRDefault="00865545" w:rsidP="00227F91">
            <w:pPr>
              <w:spacing w:line="228" w:lineRule="auto"/>
              <w:rPr>
                <w:sz w:val="28"/>
              </w:rPr>
            </w:pPr>
          </w:p>
          <w:p w:rsidR="004B373C" w:rsidRDefault="004B373C" w:rsidP="00227F91">
            <w:pPr>
              <w:spacing w:line="228" w:lineRule="auto"/>
              <w:rPr>
                <w:sz w:val="28"/>
              </w:rPr>
            </w:pPr>
          </w:p>
          <w:p w:rsidR="004B373C" w:rsidRDefault="004B373C" w:rsidP="00227F91">
            <w:pPr>
              <w:spacing w:line="228" w:lineRule="auto"/>
              <w:rPr>
                <w:sz w:val="28"/>
              </w:rPr>
            </w:pPr>
          </w:p>
          <w:p w:rsidR="004B373C" w:rsidRDefault="004B373C" w:rsidP="00227F91">
            <w:pPr>
              <w:spacing w:line="228" w:lineRule="auto"/>
              <w:rPr>
                <w:sz w:val="28"/>
              </w:rPr>
            </w:pPr>
          </w:p>
          <w:p w:rsidR="004B373C" w:rsidRDefault="004B373C" w:rsidP="00227F91">
            <w:pPr>
              <w:spacing w:line="228" w:lineRule="auto"/>
              <w:rPr>
                <w:sz w:val="28"/>
              </w:rPr>
            </w:pPr>
          </w:p>
          <w:p w:rsidR="004B373C" w:rsidRDefault="004B373C" w:rsidP="00227F91">
            <w:pPr>
              <w:spacing w:line="228" w:lineRule="auto"/>
              <w:rPr>
                <w:sz w:val="28"/>
              </w:rPr>
            </w:pPr>
          </w:p>
          <w:p w:rsidR="004B373C" w:rsidRDefault="004B373C" w:rsidP="00227F91">
            <w:pPr>
              <w:spacing w:line="228" w:lineRule="auto"/>
              <w:rPr>
                <w:sz w:val="28"/>
              </w:rPr>
            </w:pPr>
          </w:p>
        </w:tc>
      </w:tr>
      <w:tr w:rsidR="00865545" w:rsidTr="00755C89"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3.3.</w:t>
            </w:r>
          </w:p>
        </w:tc>
        <w:tc>
          <w:tcPr>
            <w:tcW w:w="4744" w:type="dxa"/>
            <w:tcMar>
              <w:left w:w="10" w:type="dxa"/>
              <w:right w:w="10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Мониторинг состояния исполнительного производства на предмет наличия постановления о возбуждении исполнительного производства и суммы исполнительного производства в Банке данных исполнительных производств на сайте Федеральной службы судебных приставов</w:t>
            </w:r>
          </w:p>
        </w:tc>
        <w:tc>
          <w:tcPr>
            <w:tcW w:w="3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на постоянной основе</w:t>
            </w: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обеспечение своевременного взыскания денежных средств</w:t>
            </w:r>
          </w:p>
        </w:tc>
      </w:tr>
      <w:tr w:rsidR="00865545" w:rsidTr="00755C89">
        <w:trPr>
          <w:trHeight w:val="397"/>
        </w:trPr>
        <w:tc>
          <w:tcPr>
            <w:tcW w:w="145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4. Мероприятия, направленные на принудительное взыскание просроченной дебиторской задолженности по постановлениям о назначении административного наказания в виде административного штрафа</w:t>
            </w:r>
          </w:p>
        </w:tc>
      </w:tr>
      <w:tr w:rsidR="00865545" w:rsidTr="00755C89"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after="120"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4.1.</w:t>
            </w:r>
          </w:p>
        </w:tc>
        <w:tc>
          <w:tcPr>
            <w:tcW w:w="4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after="120" w:line="228" w:lineRule="auto"/>
              <w:rPr>
                <w:sz w:val="28"/>
              </w:rPr>
            </w:pPr>
            <w:r>
              <w:rPr>
                <w:sz w:val="28"/>
              </w:rPr>
              <w:t xml:space="preserve">Мониторинг состояния исполнительного производства на предмет наличия постановления о возбуждении исполнительного производства и суммы исполнительного производства в Банке данных исполнительных производств на сайте Федеральной службы судебных приставов </w:t>
            </w:r>
          </w:p>
        </w:tc>
        <w:tc>
          <w:tcPr>
            <w:tcW w:w="3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after="120" w:line="228" w:lineRule="auto"/>
              <w:rPr>
                <w:sz w:val="28"/>
              </w:rPr>
            </w:pPr>
            <w:r>
              <w:rPr>
                <w:sz w:val="28"/>
              </w:rPr>
              <w:t>на постоянной основе</w:t>
            </w: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after="120" w:line="228" w:lineRule="auto"/>
              <w:rPr>
                <w:sz w:val="28"/>
              </w:rPr>
            </w:pPr>
            <w:r>
              <w:rPr>
                <w:sz w:val="28"/>
              </w:rPr>
              <w:t>обеспечение своевременного взыскания денежных средств</w:t>
            </w:r>
          </w:p>
        </w:tc>
      </w:tr>
      <w:tr w:rsidR="00865545" w:rsidTr="00755C89"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4.2.</w:t>
            </w:r>
          </w:p>
        </w:tc>
        <w:tc>
          <w:tcPr>
            <w:tcW w:w="4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Взаимодействие с территориальным органом Федеральной службы судебных приставов, осуществляющим принудительное взыскание задолженности с лица, привлеченного к административной ответственности</w:t>
            </w:r>
          </w:p>
        </w:tc>
        <w:tc>
          <w:tcPr>
            <w:tcW w:w="3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</w:pPr>
            <w:r>
              <w:rPr>
                <w:sz w:val="28"/>
              </w:rPr>
              <w:t>на постоянной основе</w:t>
            </w: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обеспечение своевременного взыскания денежных средств</w:t>
            </w:r>
          </w:p>
        </w:tc>
      </w:tr>
      <w:tr w:rsidR="00865545" w:rsidTr="00755C89">
        <w:tc>
          <w:tcPr>
            <w:tcW w:w="145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5. Мероприятия по наблюдению (в том числе за возможностью взыскания дебиторской задолженности по доходам в случае изменения имущественного положения должника) за платежеспособностью должника в целях обеспечения исполнения дебиторской задолженности по доходам</w:t>
            </w:r>
          </w:p>
        </w:tc>
      </w:tr>
      <w:tr w:rsidR="00865545" w:rsidTr="00755C89"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5.1.</w:t>
            </w:r>
          </w:p>
        </w:tc>
        <w:tc>
          <w:tcPr>
            <w:tcW w:w="4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  <w:vertAlign w:val="superscript"/>
              </w:rPr>
            </w:pPr>
            <w:r>
              <w:rPr>
                <w:sz w:val="28"/>
              </w:rPr>
              <w:t>Принятие решения о признании безнадежной к взысканию задолженности по платежам в бюджет и о ее списании (восстановлении) в соответствии со статьей 47</w:t>
            </w:r>
            <w:r>
              <w:rPr>
                <w:sz w:val="28"/>
                <w:vertAlign w:val="superscript"/>
              </w:rPr>
              <w:t>2</w:t>
            </w:r>
            <w:r>
              <w:rPr>
                <w:sz w:val="28"/>
              </w:rPr>
              <w:t xml:space="preserve"> Бюджетного кодекса Российской Федерации </w:t>
            </w:r>
          </w:p>
          <w:p w:rsidR="00865545" w:rsidRDefault="00865545" w:rsidP="00227F91">
            <w:pPr>
              <w:spacing w:line="228" w:lineRule="auto"/>
              <w:rPr>
                <w:sz w:val="28"/>
              </w:rPr>
            </w:pPr>
          </w:p>
        </w:tc>
        <w:tc>
          <w:tcPr>
            <w:tcW w:w="3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ежеквартально, не позднее 15-го числа месяца, следующего за отчетным периодом</w:t>
            </w:r>
          </w:p>
          <w:p w:rsidR="00865545" w:rsidRDefault="00865545" w:rsidP="00227F91">
            <w:pPr>
              <w:spacing w:line="228" w:lineRule="auto"/>
            </w:pP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актуализация информации о подлежащей взысканию дебиторской задолженности и сокращение просроченной дебиторской задолженности</w:t>
            </w:r>
          </w:p>
          <w:p w:rsidR="00865545" w:rsidRDefault="00865545" w:rsidP="00227F91">
            <w:pPr>
              <w:spacing w:line="228" w:lineRule="auto"/>
              <w:rPr>
                <w:sz w:val="28"/>
              </w:rPr>
            </w:pPr>
          </w:p>
        </w:tc>
      </w:tr>
      <w:tr w:rsidR="00865545" w:rsidTr="00755C89">
        <w:tc>
          <w:tcPr>
            <w:tcW w:w="1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jc w:val="center"/>
              <w:rPr>
                <w:sz w:val="28"/>
              </w:rPr>
            </w:pPr>
            <w:r>
              <w:rPr>
                <w:sz w:val="28"/>
              </w:rPr>
              <w:t>5.2.</w:t>
            </w:r>
          </w:p>
        </w:tc>
        <w:tc>
          <w:tcPr>
            <w:tcW w:w="4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Отнесение сомнительной задолженности на забалансовый учет (задолженность неплатежеспособных дебиторов) для наблюдения за возможностью её взыскания в случае изменения имущественного положения должника</w:t>
            </w:r>
          </w:p>
          <w:p w:rsidR="00865545" w:rsidRDefault="00865545" w:rsidP="00227F91">
            <w:pPr>
              <w:spacing w:line="228" w:lineRule="auto"/>
              <w:rPr>
                <w:sz w:val="28"/>
              </w:rPr>
            </w:pPr>
          </w:p>
        </w:tc>
        <w:tc>
          <w:tcPr>
            <w:tcW w:w="3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ежеквартально</w:t>
            </w:r>
          </w:p>
          <w:p w:rsidR="00865545" w:rsidRDefault="00865545" w:rsidP="00227F91">
            <w:pPr>
              <w:spacing w:line="228" w:lineRule="auto"/>
            </w:pPr>
          </w:p>
        </w:tc>
        <w:tc>
          <w:tcPr>
            <w:tcW w:w="51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5545" w:rsidRDefault="00865545" w:rsidP="00227F91">
            <w:pPr>
              <w:spacing w:line="228" w:lineRule="auto"/>
              <w:rPr>
                <w:sz w:val="28"/>
              </w:rPr>
            </w:pPr>
            <w:r>
              <w:rPr>
                <w:sz w:val="28"/>
              </w:rPr>
              <w:t>актуализация информации о дебиторской задолженности, подлежащей взысканию, и сокращение просроченной дебиторской задолженности</w:t>
            </w:r>
          </w:p>
          <w:p w:rsidR="00865545" w:rsidRDefault="00865545" w:rsidP="00227F91">
            <w:pPr>
              <w:spacing w:line="228" w:lineRule="auto"/>
              <w:rPr>
                <w:sz w:val="28"/>
              </w:rPr>
            </w:pPr>
          </w:p>
        </w:tc>
      </w:tr>
    </w:tbl>
    <w:p w:rsidR="00865545" w:rsidRPr="003F38E5" w:rsidRDefault="00865545" w:rsidP="00865545">
      <w:pPr>
        <w:jc w:val="center"/>
        <w:rPr>
          <w:rFonts w:ascii="Liberation Serif" w:hAnsi="Liberation Serif" w:cs="Liberation Serif"/>
          <w:bCs/>
          <w:lang w:eastAsia="en-US"/>
        </w:rPr>
      </w:pPr>
    </w:p>
    <w:p w:rsidR="00865545" w:rsidRPr="003F38E5" w:rsidRDefault="00865545" w:rsidP="00865545">
      <w:pPr>
        <w:suppressAutoHyphens/>
        <w:autoSpaceDN w:val="0"/>
        <w:jc w:val="center"/>
        <w:textAlignment w:val="baseline"/>
        <w:rPr>
          <w:rFonts w:ascii="Liberation Serif" w:hAnsi="Liberation Serif" w:cs="Liberation Serif"/>
          <w:sz w:val="2"/>
          <w:szCs w:val="2"/>
          <w:lang w:eastAsia="en-US"/>
        </w:rPr>
      </w:pPr>
    </w:p>
    <w:tbl>
      <w:tblPr>
        <w:tblW w:w="4788" w:type="pct"/>
        <w:jc w:val="center"/>
        <w:tblLayout w:type="fixed"/>
        <w:tblLook w:val="04A0" w:firstRow="1" w:lastRow="0" w:firstColumn="1" w:lastColumn="0" w:noHBand="0" w:noVBand="1"/>
      </w:tblPr>
      <w:tblGrid>
        <w:gridCol w:w="6717"/>
        <w:gridCol w:w="7607"/>
      </w:tblGrid>
      <w:tr w:rsidR="005E0A8E" w:rsidTr="0033772E">
        <w:trPr>
          <w:trHeight w:val="1353"/>
          <w:jc w:val="center"/>
        </w:trPr>
        <w:tc>
          <w:tcPr>
            <w:tcW w:w="6717" w:type="dxa"/>
          </w:tcPr>
          <w:p w:rsidR="005E0A8E" w:rsidRPr="009E5497" w:rsidRDefault="005E0A8E" w:rsidP="00622C36">
            <w:pPr>
              <w:spacing w:line="276" w:lineRule="auto"/>
              <w:ind w:left="-108"/>
              <w:rPr>
                <w:sz w:val="32"/>
                <w:szCs w:val="28"/>
              </w:rPr>
            </w:pPr>
          </w:p>
          <w:p w:rsidR="005E0A8E" w:rsidRPr="00150ADF" w:rsidRDefault="002100F1" w:rsidP="00622C36">
            <w:pPr>
              <w:spacing w:line="276" w:lineRule="auto"/>
              <w:ind w:left="-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Главный специалист</w:t>
            </w:r>
          </w:p>
        </w:tc>
        <w:tc>
          <w:tcPr>
            <w:tcW w:w="7606" w:type="dxa"/>
            <w:vAlign w:val="center"/>
          </w:tcPr>
          <w:p w:rsidR="005E0A8E" w:rsidRDefault="005E0A8E" w:rsidP="005E0A8E">
            <w:pPr>
              <w:spacing w:line="276" w:lineRule="auto"/>
              <w:ind w:left="-108" w:right="-24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                             </w:t>
            </w:r>
            <w:r w:rsidR="002100F1">
              <w:rPr>
                <w:sz w:val="28"/>
                <w:szCs w:val="28"/>
              </w:rPr>
              <w:t>Я.В. Гуреева</w:t>
            </w:r>
          </w:p>
        </w:tc>
      </w:tr>
    </w:tbl>
    <w:p w:rsidR="005E0A8E" w:rsidRDefault="005E0A8E" w:rsidP="005E0A8E">
      <w:pPr>
        <w:pStyle w:val="1"/>
        <w:keepNext w:val="0"/>
        <w:widowControl w:val="0"/>
        <w:spacing w:line="230" w:lineRule="auto"/>
        <w:jc w:val="right"/>
        <w:rPr>
          <w:sz w:val="28"/>
        </w:rPr>
      </w:pPr>
    </w:p>
    <w:p w:rsidR="00865545" w:rsidRPr="005D7AD1" w:rsidRDefault="00865545" w:rsidP="00865545">
      <w:pPr>
        <w:autoSpaceDE w:val="0"/>
        <w:autoSpaceDN w:val="0"/>
        <w:textAlignment w:val="baseline"/>
        <w:rPr>
          <w:rFonts w:ascii="Liberation Serif" w:hAnsi="Liberation Serif" w:cs="Liberation Serif"/>
          <w:bCs/>
          <w:lang w:eastAsia="en-US"/>
        </w:rPr>
      </w:pPr>
    </w:p>
    <w:p w:rsidR="00865545" w:rsidRPr="00000B4D" w:rsidRDefault="00865545" w:rsidP="00865545">
      <w:pPr>
        <w:jc w:val="center"/>
        <w:rPr>
          <w:b/>
          <w:bCs/>
          <w:sz w:val="28"/>
          <w:szCs w:val="28"/>
        </w:rPr>
      </w:pPr>
    </w:p>
    <w:sectPr w:rsidR="00865545" w:rsidRPr="00000B4D" w:rsidSect="00134A83">
      <w:pgSz w:w="16838" w:h="11906" w:orient="landscape"/>
      <w:pgMar w:top="1134" w:right="962" w:bottom="73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2E3F" w:rsidRDefault="00E92E3F">
      <w:r>
        <w:separator/>
      </w:r>
    </w:p>
  </w:endnote>
  <w:endnote w:type="continuationSeparator" w:id="0">
    <w:p w:rsidR="00E92E3F" w:rsidRDefault="00E92E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2E3F" w:rsidRDefault="00E92E3F">
      <w:r>
        <w:separator/>
      </w:r>
    </w:p>
  </w:footnote>
  <w:footnote w:type="continuationSeparator" w:id="0">
    <w:p w:rsidR="00E92E3F" w:rsidRDefault="00E92E3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BE0C59"/>
    <w:multiLevelType w:val="multilevel"/>
    <w:tmpl w:val="EF1CA87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84" w:hanging="12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84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4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84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>
    <w:nsid w:val="0F47434F"/>
    <w:multiLevelType w:val="hybridMultilevel"/>
    <w:tmpl w:val="DB1C7390"/>
    <w:lvl w:ilvl="0" w:tplc="D32E13E6">
      <w:start w:val="1"/>
      <w:numFmt w:val="decimal"/>
      <w:lvlText w:val="%1."/>
      <w:lvlJc w:val="left"/>
      <w:pPr>
        <w:ind w:left="2864" w:hanging="1020"/>
      </w:pPr>
      <w:rPr>
        <w:rFonts w:ascii="Times New Roman" w:hAnsi="Times New Roman" w:cs="Times New Roman"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924" w:hanging="360"/>
      </w:pPr>
    </w:lvl>
    <w:lvl w:ilvl="2" w:tplc="0419001B" w:tentative="1">
      <w:start w:val="1"/>
      <w:numFmt w:val="lowerRoman"/>
      <w:lvlText w:val="%3."/>
      <w:lvlJc w:val="right"/>
      <w:pPr>
        <w:ind w:left="3644" w:hanging="180"/>
      </w:pPr>
    </w:lvl>
    <w:lvl w:ilvl="3" w:tplc="0419000F" w:tentative="1">
      <w:start w:val="1"/>
      <w:numFmt w:val="decimal"/>
      <w:lvlText w:val="%4."/>
      <w:lvlJc w:val="left"/>
      <w:pPr>
        <w:ind w:left="4364" w:hanging="360"/>
      </w:pPr>
    </w:lvl>
    <w:lvl w:ilvl="4" w:tplc="04190019" w:tentative="1">
      <w:start w:val="1"/>
      <w:numFmt w:val="lowerLetter"/>
      <w:lvlText w:val="%5."/>
      <w:lvlJc w:val="left"/>
      <w:pPr>
        <w:ind w:left="5084" w:hanging="360"/>
      </w:pPr>
    </w:lvl>
    <w:lvl w:ilvl="5" w:tplc="0419001B" w:tentative="1">
      <w:start w:val="1"/>
      <w:numFmt w:val="lowerRoman"/>
      <w:lvlText w:val="%6."/>
      <w:lvlJc w:val="right"/>
      <w:pPr>
        <w:ind w:left="5804" w:hanging="180"/>
      </w:pPr>
    </w:lvl>
    <w:lvl w:ilvl="6" w:tplc="0419000F" w:tentative="1">
      <w:start w:val="1"/>
      <w:numFmt w:val="decimal"/>
      <w:lvlText w:val="%7."/>
      <w:lvlJc w:val="left"/>
      <w:pPr>
        <w:ind w:left="6524" w:hanging="360"/>
      </w:pPr>
    </w:lvl>
    <w:lvl w:ilvl="7" w:tplc="04190019" w:tentative="1">
      <w:start w:val="1"/>
      <w:numFmt w:val="lowerLetter"/>
      <w:lvlText w:val="%8."/>
      <w:lvlJc w:val="left"/>
      <w:pPr>
        <w:ind w:left="7244" w:hanging="360"/>
      </w:pPr>
    </w:lvl>
    <w:lvl w:ilvl="8" w:tplc="0419001B" w:tentative="1">
      <w:start w:val="1"/>
      <w:numFmt w:val="lowerRoman"/>
      <w:lvlText w:val="%9."/>
      <w:lvlJc w:val="right"/>
      <w:pPr>
        <w:ind w:left="7964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682"/>
    <w:rsid w:val="00000B4D"/>
    <w:rsid w:val="00012C96"/>
    <w:rsid w:val="00013541"/>
    <w:rsid w:val="00014773"/>
    <w:rsid w:val="00016DAC"/>
    <w:rsid w:val="00034819"/>
    <w:rsid w:val="000363D3"/>
    <w:rsid w:val="00037528"/>
    <w:rsid w:val="00045B66"/>
    <w:rsid w:val="000550C5"/>
    <w:rsid w:val="0006238E"/>
    <w:rsid w:val="00082041"/>
    <w:rsid w:val="000A1926"/>
    <w:rsid w:val="000D2C53"/>
    <w:rsid w:val="000D6129"/>
    <w:rsid w:val="000D653D"/>
    <w:rsid w:val="000E045F"/>
    <w:rsid w:val="000E1742"/>
    <w:rsid w:val="00111E25"/>
    <w:rsid w:val="00114489"/>
    <w:rsid w:val="0013245E"/>
    <w:rsid w:val="00134A83"/>
    <w:rsid w:val="00137349"/>
    <w:rsid w:val="0014033A"/>
    <w:rsid w:val="001671D5"/>
    <w:rsid w:val="0018224E"/>
    <w:rsid w:val="0018250A"/>
    <w:rsid w:val="00187EB7"/>
    <w:rsid w:val="00190811"/>
    <w:rsid w:val="001B0F58"/>
    <w:rsid w:val="001C3F22"/>
    <w:rsid w:val="001C59BB"/>
    <w:rsid w:val="001E00BC"/>
    <w:rsid w:val="001E4FDE"/>
    <w:rsid w:val="001E7E72"/>
    <w:rsid w:val="001F3246"/>
    <w:rsid w:val="001F493A"/>
    <w:rsid w:val="002100F1"/>
    <w:rsid w:val="00210D71"/>
    <w:rsid w:val="00227F91"/>
    <w:rsid w:val="002463C4"/>
    <w:rsid w:val="00263275"/>
    <w:rsid w:val="00263B9D"/>
    <w:rsid w:val="0026620C"/>
    <w:rsid w:val="00267469"/>
    <w:rsid w:val="00277CD9"/>
    <w:rsid w:val="00285C32"/>
    <w:rsid w:val="00291A4A"/>
    <w:rsid w:val="0029308A"/>
    <w:rsid w:val="002A3A69"/>
    <w:rsid w:val="002B0FC1"/>
    <w:rsid w:val="002B4FE5"/>
    <w:rsid w:val="002C2199"/>
    <w:rsid w:val="002C297A"/>
    <w:rsid w:val="002C48D5"/>
    <w:rsid w:val="002D6EFF"/>
    <w:rsid w:val="002E65EB"/>
    <w:rsid w:val="002F5520"/>
    <w:rsid w:val="00316EDF"/>
    <w:rsid w:val="00320774"/>
    <w:rsid w:val="0033772E"/>
    <w:rsid w:val="00376ABD"/>
    <w:rsid w:val="00377294"/>
    <w:rsid w:val="00393FDB"/>
    <w:rsid w:val="003B493A"/>
    <w:rsid w:val="003B7380"/>
    <w:rsid w:val="003D527A"/>
    <w:rsid w:val="003D67FD"/>
    <w:rsid w:val="003F29CD"/>
    <w:rsid w:val="003F6903"/>
    <w:rsid w:val="0041199C"/>
    <w:rsid w:val="00450A6D"/>
    <w:rsid w:val="00455191"/>
    <w:rsid w:val="004564BF"/>
    <w:rsid w:val="00473A42"/>
    <w:rsid w:val="00484C1F"/>
    <w:rsid w:val="00492B2A"/>
    <w:rsid w:val="00495D26"/>
    <w:rsid w:val="00495D2F"/>
    <w:rsid w:val="004A6707"/>
    <w:rsid w:val="004A6E37"/>
    <w:rsid w:val="004B0D1F"/>
    <w:rsid w:val="004B373C"/>
    <w:rsid w:val="004B7DEA"/>
    <w:rsid w:val="004C4862"/>
    <w:rsid w:val="004D2F4C"/>
    <w:rsid w:val="004E2716"/>
    <w:rsid w:val="004F08BD"/>
    <w:rsid w:val="004F33D8"/>
    <w:rsid w:val="00500E14"/>
    <w:rsid w:val="0052638A"/>
    <w:rsid w:val="0052785E"/>
    <w:rsid w:val="0053056D"/>
    <w:rsid w:val="0054133E"/>
    <w:rsid w:val="005449FD"/>
    <w:rsid w:val="005507CE"/>
    <w:rsid w:val="00563BEA"/>
    <w:rsid w:val="00564D45"/>
    <w:rsid w:val="00570196"/>
    <w:rsid w:val="005800C3"/>
    <w:rsid w:val="0058669B"/>
    <w:rsid w:val="00592BD4"/>
    <w:rsid w:val="005A1D4C"/>
    <w:rsid w:val="005B2467"/>
    <w:rsid w:val="005B4E8B"/>
    <w:rsid w:val="005C1C7E"/>
    <w:rsid w:val="005C24EB"/>
    <w:rsid w:val="005C295C"/>
    <w:rsid w:val="005D4926"/>
    <w:rsid w:val="005D7287"/>
    <w:rsid w:val="005E0A8E"/>
    <w:rsid w:val="005E63BB"/>
    <w:rsid w:val="005F455D"/>
    <w:rsid w:val="0060626E"/>
    <w:rsid w:val="0060794D"/>
    <w:rsid w:val="00610C0C"/>
    <w:rsid w:val="00622C75"/>
    <w:rsid w:val="006244A0"/>
    <w:rsid w:val="006358AF"/>
    <w:rsid w:val="006428EA"/>
    <w:rsid w:val="00646C21"/>
    <w:rsid w:val="00650895"/>
    <w:rsid w:val="00656FE6"/>
    <w:rsid w:val="006602B0"/>
    <w:rsid w:val="006648CB"/>
    <w:rsid w:val="00664983"/>
    <w:rsid w:val="006704B1"/>
    <w:rsid w:val="00683293"/>
    <w:rsid w:val="00686920"/>
    <w:rsid w:val="00696C8A"/>
    <w:rsid w:val="006979FF"/>
    <w:rsid w:val="006B1E11"/>
    <w:rsid w:val="006B2F41"/>
    <w:rsid w:val="006B4A9F"/>
    <w:rsid w:val="006C054A"/>
    <w:rsid w:val="006C0FD3"/>
    <w:rsid w:val="006C44E1"/>
    <w:rsid w:val="006D63F7"/>
    <w:rsid w:val="006D74A0"/>
    <w:rsid w:val="006F3922"/>
    <w:rsid w:val="006F766E"/>
    <w:rsid w:val="007009CD"/>
    <w:rsid w:val="00700D5A"/>
    <w:rsid w:val="00737F17"/>
    <w:rsid w:val="0074674B"/>
    <w:rsid w:val="00751262"/>
    <w:rsid w:val="00755BCB"/>
    <w:rsid w:val="00755C89"/>
    <w:rsid w:val="007563E4"/>
    <w:rsid w:val="00757EA9"/>
    <w:rsid w:val="00771D45"/>
    <w:rsid w:val="00772386"/>
    <w:rsid w:val="007A02D0"/>
    <w:rsid w:val="007A34DD"/>
    <w:rsid w:val="007B14E0"/>
    <w:rsid w:val="007B31C1"/>
    <w:rsid w:val="007C1812"/>
    <w:rsid w:val="007D15E2"/>
    <w:rsid w:val="007E7C21"/>
    <w:rsid w:val="007F290C"/>
    <w:rsid w:val="007F336B"/>
    <w:rsid w:val="00811D90"/>
    <w:rsid w:val="008133FB"/>
    <w:rsid w:val="008163ED"/>
    <w:rsid w:val="008322E9"/>
    <w:rsid w:val="00843CBB"/>
    <w:rsid w:val="008554A1"/>
    <w:rsid w:val="00860CEA"/>
    <w:rsid w:val="00864A15"/>
    <w:rsid w:val="00864E54"/>
    <w:rsid w:val="00865545"/>
    <w:rsid w:val="00873799"/>
    <w:rsid w:val="008809BD"/>
    <w:rsid w:val="00884F31"/>
    <w:rsid w:val="0088606F"/>
    <w:rsid w:val="00887A36"/>
    <w:rsid w:val="008912FA"/>
    <w:rsid w:val="00896955"/>
    <w:rsid w:val="008977C9"/>
    <w:rsid w:val="008A634B"/>
    <w:rsid w:val="008A6BCF"/>
    <w:rsid w:val="008A6E0E"/>
    <w:rsid w:val="008B1ABE"/>
    <w:rsid w:val="008C0101"/>
    <w:rsid w:val="008D5607"/>
    <w:rsid w:val="008F1AFB"/>
    <w:rsid w:val="008F62FE"/>
    <w:rsid w:val="008F6932"/>
    <w:rsid w:val="008F6A70"/>
    <w:rsid w:val="00901E0B"/>
    <w:rsid w:val="00922DDA"/>
    <w:rsid w:val="0092422B"/>
    <w:rsid w:val="00924F72"/>
    <w:rsid w:val="009271B2"/>
    <w:rsid w:val="0093080C"/>
    <w:rsid w:val="00933AAF"/>
    <w:rsid w:val="00952B6C"/>
    <w:rsid w:val="009747B9"/>
    <w:rsid w:val="00981EED"/>
    <w:rsid w:val="00985CC3"/>
    <w:rsid w:val="009910C6"/>
    <w:rsid w:val="00994E3F"/>
    <w:rsid w:val="00996977"/>
    <w:rsid w:val="009A28E6"/>
    <w:rsid w:val="009A44E6"/>
    <w:rsid w:val="009B3151"/>
    <w:rsid w:val="009B6D4F"/>
    <w:rsid w:val="009C7AEC"/>
    <w:rsid w:val="009D625A"/>
    <w:rsid w:val="009E0219"/>
    <w:rsid w:val="009E2E03"/>
    <w:rsid w:val="009E62BC"/>
    <w:rsid w:val="009E6600"/>
    <w:rsid w:val="009F5E9C"/>
    <w:rsid w:val="00A00E47"/>
    <w:rsid w:val="00A22D1A"/>
    <w:rsid w:val="00A27777"/>
    <w:rsid w:val="00A35D5E"/>
    <w:rsid w:val="00A43254"/>
    <w:rsid w:val="00A45B20"/>
    <w:rsid w:val="00A46C36"/>
    <w:rsid w:val="00A50F42"/>
    <w:rsid w:val="00A53DA6"/>
    <w:rsid w:val="00A70242"/>
    <w:rsid w:val="00A803FE"/>
    <w:rsid w:val="00A847C9"/>
    <w:rsid w:val="00A9429F"/>
    <w:rsid w:val="00AA03A5"/>
    <w:rsid w:val="00AA5959"/>
    <w:rsid w:val="00AB0178"/>
    <w:rsid w:val="00AB6FE1"/>
    <w:rsid w:val="00AC03FB"/>
    <w:rsid w:val="00AD01FC"/>
    <w:rsid w:val="00AF7999"/>
    <w:rsid w:val="00B07A5D"/>
    <w:rsid w:val="00B11643"/>
    <w:rsid w:val="00B12793"/>
    <w:rsid w:val="00B131BC"/>
    <w:rsid w:val="00B229AC"/>
    <w:rsid w:val="00B46231"/>
    <w:rsid w:val="00B71CAF"/>
    <w:rsid w:val="00B762DB"/>
    <w:rsid w:val="00B81306"/>
    <w:rsid w:val="00B95555"/>
    <w:rsid w:val="00B96F9F"/>
    <w:rsid w:val="00BA060D"/>
    <w:rsid w:val="00BA1F5F"/>
    <w:rsid w:val="00BA7625"/>
    <w:rsid w:val="00BB01C6"/>
    <w:rsid w:val="00BD5860"/>
    <w:rsid w:val="00BE4808"/>
    <w:rsid w:val="00BF6E37"/>
    <w:rsid w:val="00C017FC"/>
    <w:rsid w:val="00C11C35"/>
    <w:rsid w:val="00C2057F"/>
    <w:rsid w:val="00C21383"/>
    <w:rsid w:val="00C241DF"/>
    <w:rsid w:val="00C2738B"/>
    <w:rsid w:val="00C44128"/>
    <w:rsid w:val="00C4505A"/>
    <w:rsid w:val="00C46299"/>
    <w:rsid w:val="00C65F31"/>
    <w:rsid w:val="00C66331"/>
    <w:rsid w:val="00C7642A"/>
    <w:rsid w:val="00C81575"/>
    <w:rsid w:val="00C95A40"/>
    <w:rsid w:val="00CA1DE0"/>
    <w:rsid w:val="00CA3DD1"/>
    <w:rsid w:val="00CA60A1"/>
    <w:rsid w:val="00CB4924"/>
    <w:rsid w:val="00CC04A8"/>
    <w:rsid w:val="00CC15BD"/>
    <w:rsid w:val="00CC20F6"/>
    <w:rsid w:val="00CE60AF"/>
    <w:rsid w:val="00CF6214"/>
    <w:rsid w:val="00D1372F"/>
    <w:rsid w:val="00D225B7"/>
    <w:rsid w:val="00D52109"/>
    <w:rsid w:val="00D66A04"/>
    <w:rsid w:val="00D7433D"/>
    <w:rsid w:val="00D91F64"/>
    <w:rsid w:val="00D96AC0"/>
    <w:rsid w:val="00DA0720"/>
    <w:rsid w:val="00DA64C7"/>
    <w:rsid w:val="00DC64DD"/>
    <w:rsid w:val="00DC6DBB"/>
    <w:rsid w:val="00DD2DBB"/>
    <w:rsid w:val="00DE00FF"/>
    <w:rsid w:val="00DE31F0"/>
    <w:rsid w:val="00E01F21"/>
    <w:rsid w:val="00E0664B"/>
    <w:rsid w:val="00E10FE7"/>
    <w:rsid w:val="00E27261"/>
    <w:rsid w:val="00E369DD"/>
    <w:rsid w:val="00E36A9C"/>
    <w:rsid w:val="00E46512"/>
    <w:rsid w:val="00E46FCB"/>
    <w:rsid w:val="00E4765E"/>
    <w:rsid w:val="00E47AB3"/>
    <w:rsid w:val="00E56F76"/>
    <w:rsid w:val="00E77A8C"/>
    <w:rsid w:val="00E816F0"/>
    <w:rsid w:val="00E82F79"/>
    <w:rsid w:val="00E84DF6"/>
    <w:rsid w:val="00E8639A"/>
    <w:rsid w:val="00E907E7"/>
    <w:rsid w:val="00E92E3F"/>
    <w:rsid w:val="00E932B3"/>
    <w:rsid w:val="00E945CA"/>
    <w:rsid w:val="00EA295B"/>
    <w:rsid w:val="00EA5682"/>
    <w:rsid w:val="00EA7AA3"/>
    <w:rsid w:val="00EC3456"/>
    <w:rsid w:val="00EC505E"/>
    <w:rsid w:val="00EC69DF"/>
    <w:rsid w:val="00EF00CE"/>
    <w:rsid w:val="00EF3158"/>
    <w:rsid w:val="00F01C0F"/>
    <w:rsid w:val="00F220D0"/>
    <w:rsid w:val="00F30D82"/>
    <w:rsid w:val="00F41243"/>
    <w:rsid w:val="00F44F32"/>
    <w:rsid w:val="00F50C98"/>
    <w:rsid w:val="00F51042"/>
    <w:rsid w:val="00F63706"/>
    <w:rsid w:val="00F64CB5"/>
    <w:rsid w:val="00F66851"/>
    <w:rsid w:val="00F67B8C"/>
    <w:rsid w:val="00F72AEF"/>
    <w:rsid w:val="00F77798"/>
    <w:rsid w:val="00F8433B"/>
    <w:rsid w:val="00F95E37"/>
    <w:rsid w:val="00FB0D01"/>
    <w:rsid w:val="00FB2B86"/>
    <w:rsid w:val="00FD32BD"/>
    <w:rsid w:val="00FD4DFD"/>
    <w:rsid w:val="00FD7B89"/>
    <w:rsid w:val="00FE74BB"/>
    <w:rsid w:val="00FF0271"/>
    <w:rsid w:val="00FF071F"/>
    <w:rsid w:val="00FF2009"/>
    <w:rsid w:val="00FF37D9"/>
    <w:rsid w:val="00FF7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5682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EA5682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qFormat/>
    <w:rsid w:val="00EA5682"/>
    <w:pPr>
      <w:keepNext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EA5682"/>
    <w:rPr>
      <w:rFonts w:ascii="Times New Roman" w:eastAsia="Times New Roman" w:hAnsi="Times New Roman" w:cs="Times New Roman"/>
      <w:sz w:val="44"/>
      <w:szCs w:val="20"/>
      <w:lang w:eastAsia="ru-RU"/>
    </w:rPr>
  </w:style>
  <w:style w:type="character" w:customStyle="1" w:styleId="20">
    <w:name w:val="Заголовок 2 Знак"/>
    <w:link w:val="2"/>
    <w:rsid w:val="00EA568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header"/>
    <w:basedOn w:val="a"/>
    <w:link w:val="a4"/>
    <w:uiPriority w:val="99"/>
    <w:rsid w:val="00EA5682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link w:val="a3"/>
    <w:uiPriority w:val="99"/>
    <w:rsid w:val="00EA568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EA5682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EA5682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EA568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rsid w:val="00EA5682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7">
    <w:name w:val="Body Text"/>
    <w:basedOn w:val="a"/>
    <w:link w:val="a8"/>
    <w:rsid w:val="00F01C0F"/>
    <w:pPr>
      <w:suppressAutoHyphens/>
      <w:spacing w:after="120"/>
    </w:pPr>
    <w:rPr>
      <w:lang w:eastAsia="ar-SA"/>
    </w:rPr>
  </w:style>
  <w:style w:type="character" w:customStyle="1" w:styleId="a8">
    <w:name w:val="Основной текст Знак"/>
    <w:link w:val="a7"/>
    <w:rsid w:val="00F01C0F"/>
    <w:rPr>
      <w:rFonts w:ascii="Times New Roman" w:eastAsia="Times New Roman" w:hAnsi="Times New Roman"/>
      <w:sz w:val="24"/>
      <w:szCs w:val="24"/>
      <w:lang w:eastAsia="ar-SA"/>
    </w:rPr>
  </w:style>
  <w:style w:type="table" w:styleId="a9">
    <w:name w:val="Table Grid"/>
    <w:basedOn w:val="a1"/>
    <w:uiPriority w:val="59"/>
    <w:rsid w:val="004564B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footer"/>
    <w:basedOn w:val="a"/>
    <w:link w:val="ab"/>
    <w:uiPriority w:val="99"/>
    <w:unhideWhenUsed/>
    <w:rsid w:val="00D96AC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rsid w:val="00D96AC0"/>
    <w:rPr>
      <w:rFonts w:ascii="Times New Roman" w:eastAsia="Times New Roman" w:hAnsi="Times New Roman"/>
      <w:sz w:val="24"/>
      <w:szCs w:val="24"/>
    </w:rPr>
  </w:style>
  <w:style w:type="character" w:styleId="ac">
    <w:name w:val="Hyperlink"/>
    <w:uiPriority w:val="99"/>
    <w:semiHidden/>
    <w:unhideWhenUsed/>
    <w:rsid w:val="00C46299"/>
    <w:rPr>
      <w:color w:val="0000FF"/>
      <w:u w:val="single"/>
    </w:rPr>
  </w:style>
  <w:style w:type="character" w:customStyle="1" w:styleId="FontStyle11">
    <w:name w:val="Font Style11"/>
    <w:basedOn w:val="a0"/>
    <w:uiPriority w:val="99"/>
    <w:rsid w:val="009B3151"/>
    <w:rPr>
      <w:rFonts w:ascii="Times New Roman" w:hAnsi="Times New Roman" w:cs="Times New Roman"/>
      <w:sz w:val="26"/>
      <w:szCs w:val="26"/>
    </w:rPr>
  </w:style>
  <w:style w:type="paragraph" w:customStyle="1" w:styleId="Style4">
    <w:name w:val="Style4"/>
    <w:basedOn w:val="a"/>
    <w:uiPriority w:val="99"/>
    <w:rsid w:val="009B3151"/>
    <w:pPr>
      <w:widowControl w:val="0"/>
      <w:autoSpaceDE w:val="0"/>
      <w:autoSpaceDN w:val="0"/>
      <w:adjustRightInd w:val="0"/>
      <w:spacing w:line="328" w:lineRule="exact"/>
      <w:ind w:firstLine="720"/>
      <w:jc w:val="both"/>
    </w:pPr>
  </w:style>
  <w:style w:type="paragraph" w:styleId="ad">
    <w:name w:val="List Paragraph"/>
    <w:basedOn w:val="a"/>
    <w:uiPriority w:val="1"/>
    <w:qFormat/>
    <w:rsid w:val="0088606F"/>
    <w:pPr>
      <w:widowControl w:val="0"/>
      <w:autoSpaceDE w:val="0"/>
      <w:autoSpaceDN w:val="0"/>
      <w:spacing w:line="322" w:lineRule="exact"/>
      <w:ind w:left="1092" w:hanging="282"/>
      <w:jc w:val="both"/>
    </w:pPr>
    <w:rPr>
      <w:sz w:val="22"/>
      <w:szCs w:val="22"/>
      <w:lang w:bidi="ru-RU"/>
    </w:rPr>
  </w:style>
  <w:style w:type="paragraph" w:customStyle="1" w:styleId="11">
    <w:name w:val="Обычный1"/>
    <w:rsid w:val="005B4E8B"/>
    <w:rPr>
      <w:rFonts w:ascii="Times New Roman" w:eastAsia="Times New Roman" w:hAnsi="Times New Roman"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5682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EA5682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qFormat/>
    <w:rsid w:val="00EA5682"/>
    <w:pPr>
      <w:keepNext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EA5682"/>
    <w:rPr>
      <w:rFonts w:ascii="Times New Roman" w:eastAsia="Times New Roman" w:hAnsi="Times New Roman" w:cs="Times New Roman"/>
      <w:sz w:val="44"/>
      <w:szCs w:val="20"/>
      <w:lang w:eastAsia="ru-RU"/>
    </w:rPr>
  </w:style>
  <w:style w:type="character" w:customStyle="1" w:styleId="20">
    <w:name w:val="Заголовок 2 Знак"/>
    <w:link w:val="2"/>
    <w:rsid w:val="00EA568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header"/>
    <w:basedOn w:val="a"/>
    <w:link w:val="a4"/>
    <w:uiPriority w:val="99"/>
    <w:rsid w:val="00EA5682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link w:val="a3"/>
    <w:uiPriority w:val="99"/>
    <w:rsid w:val="00EA568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EA5682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EA5682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EA568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rsid w:val="00EA5682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7">
    <w:name w:val="Body Text"/>
    <w:basedOn w:val="a"/>
    <w:link w:val="a8"/>
    <w:rsid w:val="00F01C0F"/>
    <w:pPr>
      <w:suppressAutoHyphens/>
      <w:spacing w:after="120"/>
    </w:pPr>
    <w:rPr>
      <w:lang w:eastAsia="ar-SA"/>
    </w:rPr>
  </w:style>
  <w:style w:type="character" w:customStyle="1" w:styleId="a8">
    <w:name w:val="Основной текст Знак"/>
    <w:link w:val="a7"/>
    <w:rsid w:val="00F01C0F"/>
    <w:rPr>
      <w:rFonts w:ascii="Times New Roman" w:eastAsia="Times New Roman" w:hAnsi="Times New Roman"/>
      <w:sz w:val="24"/>
      <w:szCs w:val="24"/>
      <w:lang w:eastAsia="ar-SA"/>
    </w:rPr>
  </w:style>
  <w:style w:type="table" w:styleId="a9">
    <w:name w:val="Table Grid"/>
    <w:basedOn w:val="a1"/>
    <w:uiPriority w:val="59"/>
    <w:rsid w:val="004564B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footer"/>
    <w:basedOn w:val="a"/>
    <w:link w:val="ab"/>
    <w:uiPriority w:val="99"/>
    <w:unhideWhenUsed/>
    <w:rsid w:val="00D96AC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rsid w:val="00D96AC0"/>
    <w:rPr>
      <w:rFonts w:ascii="Times New Roman" w:eastAsia="Times New Roman" w:hAnsi="Times New Roman"/>
      <w:sz w:val="24"/>
      <w:szCs w:val="24"/>
    </w:rPr>
  </w:style>
  <w:style w:type="character" w:styleId="ac">
    <w:name w:val="Hyperlink"/>
    <w:uiPriority w:val="99"/>
    <w:semiHidden/>
    <w:unhideWhenUsed/>
    <w:rsid w:val="00C46299"/>
    <w:rPr>
      <w:color w:val="0000FF"/>
      <w:u w:val="single"/>
    </w:rPr>
  </w:style>
  <w:style w:type="character" w:customStyle="1" w:styleId="FontStyle11">
    <w:name w:val="Font Style11"/>
    <w:basedOn w:val="a0"/>
    <w:uiPriority w:val="99"/>
    <w:rsid w:val="009B3151"/>
    <w:rPr>
      <w:rFonts w:ascii="Times New Roman" w:hAnsi="Times New Roman" w:cs="Times New Roman"/>
      <w:sz w:val="26"/>
      <w:szCs w:val="26"/>
    </w:rPr>
  </w:style>
  <w:style w:type="paragraph" w:customStyle="1" w:styleId="Style4">
    <w:name w:val="Style4"/>
    <w:basedOn w:val="a"/>
    <w:uiPriority w:val="99"/>
    <w:rsid w:val="009B3151"/>
    <w:pPr>
      <w:widowControl w:val="0"/>
      <w:autoSpaceDE w:val="0"/>
      <w:autoSpaceDN w:val="0"/>
      <w:adjustRightInd w:val="0"/>
      <w:spacing w:line="328" w:lineRule="exact"/>
      <w:ind w:firstLine="720"/>
      <w:jc w:val="both"/>
    </w:pPr>
  </w:style>
  <w:style w:type="paragraph" w:styleId="ad">
    <w:name w:val="List Paragraph"/>
    <w:basedOn w:val="a"/>
    <w:uiPriority w:val="1"/>
    <w:qFormat/>
    <w:rsid w:val="0088606F"/>
    <w:pPr>
      <w:widowControl w:val="0"/>
      <w:autoSpaceDE w:val="0"/>
      <w:autoSpaceDN w:val="0"/>
      <w:spacing w:line="322" w:lineRule="exact"/>
      <w:ind w:left="1092" w:hanging="282"/>
      <w:jc w:val="both"/>
    </w:pPr>
    <w:rPr>
      <w:sz w:val="22"/>
      <w:szCs w:val="22"/>
      <w:lang w:bidi="ru-RU"/>
    </w:rPr>
  </w:style>
  <w:style w:type="paragraph" w:customStyle="1" w:styleId="11">
    <w:name w:val="Обычный1"/>
    <w:rsid w:val="005B4E8B"/>
    <w:rPr>
      <w:rFonts w:ascii="Times New Roman" w:eastAsia="Times New Roman" w:hAnsi="Times New Roman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19FE78-3BCE-4AF3-A8B6-1E6C4BCC6C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1243</Words>
  <Characters>7086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Финуправление</Company>
  <LinksUpToDate>false</LinksUpToDate>
  <CharactersWithSpaces>8313</CharactersWithSpaces>
  <SharedDoc>false</SharedDoc>
  <HLinks>
    <vt:vector size="12" baseType="variant">
      <vt:variant>
        <vt:i4>5898240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consultantplus://offline/ref=8BF9AB3EAB20BBB60952F79FD6584EEC818FC857D82C27335621953906537A0C2C8ACA6C0F9ADE0F6D9A5Cs747J</vt:lpwstr>
      </vt:variant>
      <vt:variant>
        <vt:lpwstr/>
      </vt:variant>
      <vt:variant>
        <vt:i4>5898240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consultantplus://offline/ref=8BF9AB3EAB20BBB60952F79FD6584EEC818FC857D82C27335621953906537A0C2C8ACA6C0F9ADE0F6D9A5Cs747J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Самойлова</dc:creator>
  <cp:lastModifiedBy>Гуреева</cp:lastModifiedBy>
  <cp:revision>5</cp:revision>
  <cp:lastPrinted>2024-04-02T06:38:00Z</cp:lastPrinted>
  <dcterms:created xsi:type="dcterms:W3CDTF">2024-04-16T13:44:00Z</dcterms:created>
  <dcterms:modified xsi:type="dcterms:W3CDTF">2024-06-29T06:21:00Z</dcterms:modified>
</cp:coreProperties>
</file>