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</w:t>
      </w:r>
      <w:r w:rsidR="00FB2BB9">
        <w:rPr>
          <w:bCs/>
          <w:sz w:val="28"/>
          <w:szCs w:val="28"/>
        </w:rPr>
        <w:t>ПРОЕКТ</w:t>
      </w:r>
      <w:r>
        <w:rPr>
          <w:bCs/>
          <w:sz w:val="28"/>
          <w:szCs w:val="28"/>
        </w:rPr>
        <w:t xml:space="preserve">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A6A6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FB2BB9">
        <w:rPr>
          <w:bCs/>
          <w:color w:val="000000"/>
          <w:spacing w:val="-20"/>
          <w:position w:val="6"/>
          <w:sz w:val="28"/>
          <w:szCs w:val="28"/>
        </w:rPr>
        <w:t>от  ___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FB2BB9">
        <w:rPr>
          <w:bCs/>
          <w:color w:val="000000"/>
          <w:spacing w:val="-20"/>
          <w:position w:val="6"/>
          <w:sz w:val="28"/>
          <w:szCs w:val="28"/>
        </w:rPr>
        <w:t>6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FB2BB9">
        <w:rPr>
          <w:bCs/>
          <w:color w:val="000000"/>
          <w:spacing w:val="-20"/>
          <w:position w:val="6"/>
          <w:sz w:val="28"/>
          <w:szCs w:val="28"/>
        </w:rPr>
        <w:t>5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FB2BB9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 w:rsidR="00486E84">
        <w:rPr>
          <w:rFonts w:ascii="Times New Roman" w:hAnsi="Times New Roman" w:cs="Times New Roman"/>
          <w:sz w:val="28"/>
          <w:szCs w:val="28"/>
        </w:rPr>
        <w:t>5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 w:rsidR="00486E8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486E84">
        <w:rPr>
          <w:rFonts w:ascii="Times New Roman" w:hAnsi="Times New Roman" w:cs="Times New Roman"/>
          <w:sz w:val="28"/>
          <w:szCs w:val="28"/>
        </w:rPr>
        <w:t>2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486E84">
        <w:rPr>
          <w:rFonts w:ascii="Times New Roman" w:hAnsi="Times New Roman" w:cs="Times New Roman"/>
          <w:sz w:val="28"/>
          <w:szCs w:val="28"/>
        </w:rPr>
        <w:t>73</w:t>
      </w:r>
      <w:r w:rsidR="00E1722B">
        <w:rPr>
          <w:rFonts w:ascii="Times New Roman" w:hAnsi="Times New Roman" w:cs="Times New Roman"/>
          <w:sz w:val="28"/>
          <w:szCs w:val="28"/>
        </w:rPr>
        <w:t xml:space="preserve"> </w:t>
      </w:r>
      <w:r w:rsidR="00E1722B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1722B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E1722B" w:rsidRPr="0006551A">
        <w:rPr>
          <w:rFonts w:ascii="Times New Roman" w:hAnsi="Times New Roman" w:cs="Times New Roman"/>
          <w:sz w:val="28"/>
          <w:szCs w:val="28"/>
        </w:rPr>
        <w:t>»</w:t>
      </w:r>
      <w:r>
        <w:rPr>
          <w:b w:val="0"/>
          <w:sz w:val="28"/>
          <w:szCs w:val="28"/>
          <w:lang w:eastAsia="ar-SA"/>
        </w:rPr>
        <w:t xml:space="preserve"> </w:t>
      </w:r>
      <w:bookmarkEnd w:id="0"/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A6A65" w:rsidRPr="00963F57" w:rsidRDefault="00FB2BB9" w:rsidP="00DA6A65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В связи с приведением в соответствие с действующим законодательством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и в</w:t>
      </w:r>
      <w:r w:rsidR="00DA6A6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соответствии с Федеральным законом от 27.07</w:t>
      </w:r>
      <w:r w:rsidR="00DA6A65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DA6A65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DA6A65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DA6A65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DA6A65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DA6A65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DA6A65"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="00DA6A65"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="00DA6A65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DA6A65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53B2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1D64BF">
        <w:rPr>
          <w:rFonts w:ascii="Times New Roman" w:hAnsi="Times New Roman" w:cs="Times New Roman"/>
          <w:sz w:val="28"/>
          <w:szCs w:val="28"/>
        </w:rPr>
        <w:t>5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>
        <w:rPr>
          <w:rFonts w:ascii="Times New Roman" w:hAnsi="Times New Roman" w:cs="Times New Roman"/>
          <w:sz w:val="28"/>
          <w:szCs w:val="28"/>
        </w:rPr>
        <w:t>.202</w:t>
      </w:r>
      <w:r w:rsidR="001D64BF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7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86E84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357471" w:rsidRPr="00723ACB" w:rsidRDefault="00357471" w:rsidP="00357471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2B192D">
        <w:rPr>
          <w:sz w:val="28"/>
          <w:szCs w:val="28"/>
        </w:rPr>
        <w:t>В п</w:t>
      </w:r>
      <w:r>
        <w:rPr>
          <w:sz w:val="28"/>
          <w:szCs w:val="28"/>
        </w:rPr>
        <w:t>ункт</w:t>
      </w:r>
      <w:r w:rsidR="002B192D">
        <w:rPr>
          <w:sz w:val="28"/>
          <w:szCs w:val="28"/>
        </w:rPr>
        <w:t>е</w:t>
      </w:r>
      <w:r>
        <w:rPr>
          <w:sz w:val="28"/>
          <w:szCs w:val="28"/>
        </w:rPr>
        <w:t xml:space="preserve"> 1.2. раздела 1 </w:t>
      </w:r>
      <w:r w:rsidRPr="0006551A">
        <w:rPr>
          <w:sz w:val="28"/>
          <w:szCs w:val="28"/>
        </w:rPr>
        <w:t xml:space="preserve">Административного регламента </w:t>
      </w:r>
      <w:r w:rsidR="002B192D">
        <w:rPr>
          <w:sz w:val="28"/>
          <w:szCs w:val="28"/>
        </w:rPr>
        <w:t>слова:</w:t>
      </w:r>
    </w:p>
    <w:p w:rsidR="002B192D" w:rsidRDefault="00357471" w:rsidP="00357471">
      <w:pPr>
        <w:pStyle w:val="ac"/>
        <w:spacing w:after="0"/>
        <w:ind w:right="168" w:firstLine="720"/>
        <w:jc w:val="both"/>
        <w:rPr>
          <w:sz w:val="28"/>
          <w:szCs w:val="28"/>
        </w:rPr>
      </w:pPr>
      <w:proofErr w:type="gramStart"/>
      <w:r w:rsidRPr="00E1722B">
        <w:rPr>
          <w:sz w:val="28"/>
          <w:szCs w:val="28"/>
          <w:lang w:eastAsia="ru-RU"/>
        </w:rPr>
        <w:t>«Право на однократное бесплатное приобретение в собственность земельных участков, переданных в собственность Ростовской области или муниципальную собственность имеют удостоенные звания Героя Российской Федерации или награжденные орденами Российской Федерации за заслуги, проявленные в ходе участия в специальной военной операции, и являющиеся ветеранами боевых действий военнослужащие, лица, заключившие контракт о пребывании в добровольческом формировании, содействующем выполнению задач, возложенных на Вооруженные Силы Российской</w:t>
      </w:r>
      <w:proofErr w:type="gramEnd"/>
      <w:r w:rsidRPr="00E1722B">
        <w:rPr>
          <w:sz w:val="28"/>
          <w:szCs w:val="28"/>
          <w:lang w:eastAsia="ru-RU"/>
        </w:rPr>
        <w:t xml:space="preserve"> </w:t>
      </w:r>
      <w:proofErr w:type="gramStart"/>
      <w:r w:rsidRPr="00E1722B">
        <w:rPr>
          <w:sz w:val="28"/>
          <w:szCs w:val="28"/>
          <w:lang w:eastAsia="ru-RU"/>
        </w:rPr>
        <w:t>Федерации, и лица, проходящие (проходившие) службу в войсках национальной гвардии Российской Федерации и имеющие специальные звания полиции, если указанные военнослужащие и лица на день завершения своего участия в специальной военной операции были зарегистрированы по месту жительства на территории Ростовской области, а при отсутствии такой регистрации - по месту пребывания на территории Ростовской области.</w:t>
      </w:r>
      <w:r>
        <w:rPr>
          <w:sz w:val="28"/>
          <w:szCs w:val="28"/>
        </w:rPr>
        <w:t>»</w:t>
      </w:r>
      <w:r w:rsidR="002B192D">
        <w:rPr>
          <w:sz w:val="28"/>
          <w:szCs w:val="28"/>
        </w:rPr>
        <w:t xml:space="preserve"> </w:t>
      </w:r>
      <w:proofErr w:type="gramEnd"/>
    </w:p>
    <w:p w:rsidR="005B4BEA" w:rsidRDefault="005B4BEA" w:rsidP="00357471">
      <w:pPr>
        <w:pStyle w:val="ac"/>
        <w:spacing w:after="0"/>
        <w:ind w:right="168" w:firstLine="720"/>
        <w:jc w:val="both"/>
        <w:rPr>
          <w:sz w:val="28"/>
          <w:szCs w:val="28"/>
        </w:rPr>
      </w:pPr>
    </w:p>
    <w:p w:rsidR="005B4BEA" w:rsidRDefault="005B4BEA" w:rsidP="00357471">
      <w:pPr>
        <w:pStyle w:val="ac"/>
        <w:spacing w:after="0"/>
        <w:ind w:right="168" w:firstLine="720"/>
        <w:jc w:val="both"/>
        <w:rPr>
          <w:sz w:val="28"/>
          <w:szCs w:val="28"/>
        </w:rPr>
      </w:pPr>
    </w:p>
    <w:p w:rsidR="00357471" w:rsidRDefault="002B192D" w:rsidP="00357471">
      <w:pPr>
        <w:pStyle w:val="ac"/>
        <w:spacing w:after="0"/>
        <w:ind w:right="168"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заменить на слова</w:t>
      </w:r>
      <w:proofErr w:type="gramEnd"/>
      <w:r>
        <w:rPr>
          <w:sz w:val="28"/>
          <w:szCs w:val="28"/>
        </w:rPr>
        <w:t>:</w:t>
      </w:r>
    </w:p>
    <w:p w:rsidR="005B4BEA" w:rsidRDefault="005B4BEA" w:rsidP="00357471">
      <w:pPr>
        <w:pStyle w:val="ac"/>
        <w:spacing w:after="0"/>
        <w:ind w:right="168" w:firstLine="720"/>
        <w:jc w:val="both"/>
        <w:rPr>
          <w:sz w:val="28"/>
          <w:szCs w:val="28"/>
        </w:rPr>
      </w:pPr>
    </w:p>
    <w:p w:rsidR="002B192D" w:rsidRDefault="002B192D" w:rsidP="002B192D">
      <w:pPr>
        <w:pStyle w:val="ac"/>
        <w:spacing w:after="0"/>
        <w:ind w:right="168" w:firstLine="720"/>
        <w:jc w:val="both"/>
        <w:rPr>
          <w:color w:val="020B22"/>
          <w:sz w:val="28"/>
          <w:szCs w:val="28"/>
          <w:shd w:val="clear" w:color="auto" w:fill="FFFFFF"/>
        </w:rPr>
      </w:pPr>
      <w:proofErr w:type="gramStart"/>
      <w:r w:rsidRPr="002B192D">
        <w:rPr>
          <w:color w:val="020B22"/>
          <w:sz w:val="28"/>
          <w:szCs w:val="28"/>
          <w:shd w:val="clear" w:color="auto" w:fill="FFFFFF"/>
        </w:rPr>
        <w:t>«</w:t>
      </w:r>
      <w:r w:rsidRPr="002B192D">
        <w:rPr>
          <w:color w:val="020B22"/>
          <w:sz w:val="28"/>
          <w:szCs w:val="28"/>
          <w:shd w:val="clear" w:color="auto" w:fill="FFFFFF"/>
        </w:rPr>
        <w:t>Право на однократное бесплатное приобретение в собственность земельных участков, переданных в собственность Ростовской области или муниципальную собственность в соответствии с Федеральным законом «О порядке безвозмездной передачи военного недвижимого имущества в собственность субъектов Российской Федерации, муниципальную собственность и о внесении изменений в отдельные законодательные акты Российской Федерации», а при отсутствии таких земельных участков – других земельных участков, находящихся в государственной или муниципальной</w:t>
      </w:r>
      <w:proofErr w:type="gramEnd"/>
      <w:r w:rsidRPr="002B192D">
        <w:rPr>
          <w:color w:val="020B22"/>
          <w:sz w:val="28"/>
          <w:szCs w:val="28"/>
          <w:shd w:val="clear" w:color="auto" w:fill="FFFFFF"/>
        </w:rPr>
        <w:t xml:space="preserve"> </w:t>
      </w:r>
      <w:proofErr w:type="gramStart"/>
      <w:r w:rsidRPr="002B192D">
        <w:rPr>
          <w:color w:val="020B22"/>
          <w:sz w:val="28"/>
          <w:szCs w:val="28"/>
          <w:shd w:val="clear" w:color="auto" w:fill="FFFFFF"/>
        </w:rPr>
        <w:t>собственности, имеют удостоенные звания Героя Российской Федерации или награжденные орденами Российской Федерации за заслуги, проявленные в ходе участия в специальной военной операции, и являющиеся ветеранами боевых действий военнослужащие, лица, заключившие контракт о пребывании в добровольческом формировании, содействующем выполнению задач, возложенных на Вооруженные Силы Российской Федерации (войска национальной гвардии Российской Федерации), и лица, проходящие (проходившие) службу в войсках национальной гвардии Российской</w:t>
      </w:r>
      <w:proofErr w:type="gramEnd"/>
      <w:r w:rsidRPr="002B192D">
        <w:rPr>
          <w:color w:val="020B22"/>
          <w:sz w:val="28"/>
          <w:szCs w:val="28"/>
          <w:shd w:val="clear" w:color="auto" w:fill="FFFFFF"/>
        </w:rPr>
        <w:t xml:space="preserve"> Федерации и имеющие специальные звания полиции, если указанные военнослужащие и лица на день завершения своего участия в специальной военной операции были зарегистрированы по месту жительства на территории Ростовской области, а при отсутствии такой регистрации – по месту пребывания на территории Ростовской области.</w:t>
      </w:r>
    </w:p>
    <w:p w:rsidR="002B192D" w:rsidRDefault="002B192D" w:rsidP="002B192D">
      <w:pPr>
        <w:pStyle w:val="ac"/>
        <w:spacing w:after="0"/>
        <w:ind w:right="168" w:firstLine="720"/>
        <w:jc w:val="both"/>
        <w:rPr>
          <w:sz w:val="28"/>
          <w:szCs w:val="28"/>
        </w:rPr>
      </w:pPr>
      <w:proofErr w:type="gramStart"/>
      <w:r w:rsidRPr="002B192D">
        <w:rPr>
          <w:sz w:val="28"/>
          <w:szCs w:val="28"/>
        </w:rPr>
        <w:t>В случае гибели (смерти) указанных в пункте 1</w:t>
      </w:r>
      <w:r>
        <w:rPr>
          <w:sz w:val="28"/>
          <w:szCs w:val="28"/>
        </w:rPr>
        <w:t>.2</w:t>
      </w:r>
      <w:r w:rsidRPr="002B192D">
        <w:rPr>
          <w:sz w:val="28"/>
          <w:szCs w:val="28"/>
        </w:rPr>
        <w:t xml:space="preserve"> настояще</w:t>
      </w:r>
      <w:r>
        <w:rPr>
          <w:sz w:val="28"/>
          <w:szCs w:val="28"/>
        </w:rPr>
        <w:t>го</w:t>
      </w:r>
      <w:r w:rsidRPr="002B192D">
        <w:rPr>
          <w:sz w:val="28"/>
          <w:szCs w:val="28"/>
        </w:rPr>
        <w:t xml:space="preserve"> </w:t>
      </w:r>
      <w:r>
        <w:rPr>
          <w:sz w:val="28"/>
          <w:szCs w:val="28"/>
        </w:rPr>
        <w:t>раздела</w:t>
      </w:r>
      <w:r w:rsidRPr="002B192D">
        <w:rPr>
          <w:sz w:val="28"/>
          <w:szCs w:val="28"/>
        </w:rPr>
        <w:t xml:space="preserve"> военнослужащих и лиц вследствие увечья (ранения, травмы, контузии) или заболевания, полученных ими в ходе участия в специальной военной операции, право на однократное бесплатное приобретение в собственность земельного участка имеют зарегистрированные по месту жительства на территории Ростовской области на день гибели (смерти) указанных военнослужащих и лиц члены их семей в порядке</w:t>
      </w:r>
      <w:proofErr w:type="gramEnd"/>
      <w:r w:rsidRPr="002B192D">
        <w:rPr>
          <w:sz w:val="28"/>
          <w:szCs w:val="28"/>
        </w:rPr>
        <w:t xml:space="preserve"> следующей очередности:</w:t>
      </w:r>
    </w:p>
    <w:p w:rsidR="002B192D" w:rsidRDefault="005B4BEA" w:rsidP="002B19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B192D" w:rsidRPr="002B192D">
        <w:rPr>
          <w:sz w:val="28"/>
          <w:szCs w:val="28"/>
        </w:rPr>
        <w:t>1) вдова (вдовец);</w:t>
      </w:r>
    </w:p>
    <w:p w:rsidR="002B192D" w:rsidRDefault="005B4BEA" w:rsidP="002B19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B192D" w:rsidRPr="002B192D">
        <w:rPr>
          <w:sz w:val="28"/>
          <w:szCs w:val="28"/>
        </w:rPr>
        <w:t>2) дети (дети в возрасте до 18 лет, дети старше 18 лет, ставшие инвалидами до достижения ими возраста 18 лет, дети в возрасте до 23 лет, обучающиеся в организациях, осуществляющих образовательную деятельность, по очной форме обучения);</w:t>
      </w:r>
    </w:p>
    <w:p w:rsidR="002B192D" w:rsidRDefault="005B4BEA" w:rsidP="002B19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B192D" w:rsidRPr="002B192D">
        <w:rPr>
          <w:sz w:val="28"/>
          <w:szCs w:val="28"/>
        </w:rPr>
        <w:t>3) родители.</w:t>
      </w:r>
    </w:p>
    <w:p w:rsidR="005B4BEA" w:rsidRDefault="002B192D" w:rsidP="00D030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B192D">
        <w:rPr>
          <w:sz w:val="28"/>
          <w:szCs w:val="28"/>
        </w:rPr>
        <w:t>При наличии нескольких членов семьи одной очереди предусмотренное настоящим пунктом право реализуется путем предоставления им земельного участка в общую долевую собственность в равных долях.</w:t>
      </w:r>
    </w:p>
    <w:p w:rsidR="00DA6A65" w:rsidRDefault="005B4BEA" w:rsidP="00D030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bookmarkStart w:id="1" w:name="_GoBack"/>
      <w:bookmarkEnd w:id="1"/>
      <w:r w:rsidR="002B192D">
        <w:rPr>
          <w:sz w:val="28"/>
          <w:szCs w:val="28"/>
        </w:rPr>
        <w:t xml:space="preserve"> </w:t>
      </w:r>
      <w:r w:rsidR="002B192D" w:rsidRPr="002B192D">
        <w:rPr>
          <w:sz w:val="28"/>
          <w:szCs w:val="28"/>
        </w:rPr>
        <w:t>В случае письменного отказа одного из членов семьи от предусмотренного настоящим пунктом права оно переходит к иным членам семьи в соответствии с установленным порядком очередности</w:t>
      </w:r>
      <w:proofErr w:type="gramStart"/>
      <w:r w:rsidR="002B192D" w:rsidRPr="002B192D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5B4BEA" w:rsidRPr="005B4BEA" w:rsidRDefault="005B4BEA" w:rsidP="00D03015">
      <w:pPr>
        <w:jc w:val="both"/>
        <w:rPr>
          <w:sz w:val="28"/>
          <w:szCs w:val="28"/>
        </w:rPr>
      </w:pPr>
    </w:p>
    <w:p w:rsidR="00DA6A65" w:rsidRDefault="00DA6A65" w:rsidP="00DA6A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DA6A65" w:rsidRDefault="00DA6A65" w:rsidP="00DA6A65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lastRenderedPageBreak/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A6A65" w:rsidRDefault="00DA6A65" w:rsidP="00DA6A65">
      <w:pPr>
        <w:ind w:left="1" w:right="-20"/>
        <w:jc w:val="both"/>
        <w:rPr>
          <w:sz w:val="28"/>
          <w:szCs w:val="28"/>
        </w:rPr>
      </w:pPr>
    </w:p>
    <w:p w:rsidR="000C68E8" w:rsidRDefault="000C68E8" w:rsidP="00DA6A65">
      <w:pPr>
        <w:ind w:left="1" w:right="-20"/>
        <w:jc w:val="both"/>
        <w:rPr>
          <w:sz w:val="28"/>
          <w:szCs w:val="28"/>
        </w:rPr>
      </w:pPr>
    </w:p>
    <w:p w:rsidR="00DA6A65" w:rsidRPr="00B646A0" w:rsidRDefault="00DA6A65" w:rsidP="00DA6A65">
      <w:pPr>
        <w:ind w:right="-20"/>
        <w:jc w:val="both"/>
        <w:rPr>
          <w:sz w:val="28"/>
          <w:szCs w:val="28"/>
        </w:rPr>
      </w:pP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5B4BEA" w:rsidRDefault="005B4BEA" w:rsidP="005B4BEA">
      <w:pPr>
        <w:pStyle w:val="ac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5B4BEA" w:rsidRDefault="005B4BEA" w:rsidP="005B4BE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5B4BEA" w:rsidRDefault="005B4BEA" w:rsidP="005B4BE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5B4BEA" w:rsidRDefault="005B4BEA" w:rsidP="005B4BEA">
      <w:pPr>
        <w:pStyle w:val="ac"/>
        <w:spacing w:after="0"/>
        <w:rPr>
          <w:rFonts w:cs="Tahoma"/>
          <w:sz w:val="28"/>
          <w:szCs w:val="28"/>
        </w:rPr>
      </w:pPr>
    </w:p>
    <w:p w:rsidR="005B4BEA" w:rsidRDefault="005B4BEA" w:rsidP="005B4BEA">
      <w:pPr>
        <w:pStyle w:val="ac"/>
        <w:spacing w:after="0"/>
        <w:rPr>
          <w:rFonts w:cs="Tahoma"/>
          <w:sz w:val="28"/>
          <w:szCs w:val="28"/>
        </w:rPr>
      </w:pPr>
    </w:p>
    <w:p w:rsidR="005B4BEA" w:rsidRDefault="005B4BEA" w:rsidP="005B4BE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5B4BEA" w:rsidRDefault="005B4BEA" w:rsidP="005B4BE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DA6A65" w:rsidRPr="00451CAF" w:rsidRDefault="00DA6A65" w:rsidP="00DA6A65">
      <w:pPr>
        <w:tabs>
          <w:tab w:val="left" w:pos="5149"/>
        </w:tabs>
        <w:snapToGrid w:val="0"/>
        <w:rPr>
          <w:sz w:val="28"/>
          <w:szCs w:val="28"/>
        </w:rPr>
      </w:pPr>
    </w:p>
    <w:p w:rsidR="00DA6A65" w:rsidRDefault="00DA6A65" w:rsidP="00DA6A65">
      <w:pPr>
        <w:ind w:right="-20"/>
        <w:jc w:val="both"/>
        <w:rPr>
          <w:sz w:val="28"/>
          <w:szCs w:val="28"/>
        </w:rPr>
      </w:pPr>
    </w:p>
    <w:p w:rsidR="00FD1808" w:rsidRPr="00FD1808" w:rsidRDefault="00FD1808" w:rsidP="00DA6A65">
      <w:pPr>
        <w:pStyle w:val="ConsPlusNormal"/>
        <w:ind w:firstLine="851"/>
        <w:jc w:val="both"/>
        <w:rPr>
          <w:sz w:val="28"/>
          <w:szCs w:val="28"/>
        </w:rPr>
      </w:pPr>
    </w:p>
    <w:sectPr w:rsidR="00FD1808" w:rsidRPr="00FD1808" w:rsidSect="00E1722B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E19" w:rsidRDefault="00535E19">
      <w:r>
        <w:separator/>
      </w:r>
    </w:p>
  </w:endnote>
  <w:endnote w:type="continuationSeparator" w:id="0">
    <w:p w:rsidR="00535E19" w:rsidRDefault="00535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E19" w:rsidRDefault="00535E19">
      <w:r>
        <w:separator/>
      </w:r>
    </w:p>
  </w:footnote>
  <w:footnote w:type="continuationSeparator" w:id="0">
    <w:p w:rsidR="00535E19" w:rsidRDefault="00535E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B4BEA">
      <w:rPr>
        <w:rStyle w:val="a4"/>
      </w:rPr>
      <w:t>3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8E8"/>
    <w:rsid w:val="000D3757"/>
    <w:rsid w:val="000E0521"/>
    <w:rsid w:val="000E0765"/>
    <w:rsid w:val="000E471D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192D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471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095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5E19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B4BEA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1622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B6"/>
    <w:rsid w:val="007E123B"/>
    <w:rsid w:val="007E4AAA"/>
    <w:rsid w:val="007F2FE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A2ED6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87164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3015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A6A65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1722B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B2BB9"/>
    <w:rsid w:val="00FD180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BB8FDE-30A3-4722-9990-DDF678086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796</Words>
  <Characters>4539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5325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9</cp:revision>
  <cp:lastPrinted>2025-06-06T11:34:00Z</cp:lastPrinted>
  <dcterms:created xsi:type="dcterms:W3CDTF">2024-04-04T11:32:00Z</dcterms:created>
  <dcterms:modified xsi:type="dcterms:W3CDTF">2025-06-06T11:35:00Z</dcterms:modified>
</cp:coreProperties>
</file>