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3"/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345"/>
        <w:gridCol w:w="1377"/>
        <w:gridCol w:w="33"/>
        <w:gridCol w:w="1417"/>
        <w:gridCol w:w="709"/>
        <w:gridCol w:w="317"/>
        <w:gridCol w:w="925"/>
        <w:gridCol w:w="1201"/>
        <w:gridCol w:w="1101"/>
      </w:tblGrid>
      <w:tr w:rsidR="00534ADC" w:rsidRPr="00640814" w:rsidTr="00AE2ADA">
        <w:tc>
          <w:tcPr>
            <w:tcW w:w="2843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proofErr w:type="spellStart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Микрокредитная</w:t>
            </w:r>
            <w:proofErr w:type="spellEnd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компания </w:t>
            </w:r>
            <w:proofErr w:type="gramStart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-А</w:t>
            </w:r>
            <w:proofErr w:type="gramEnd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ссоциация предпринимателей по поддержке бизнеса  Белокалитвинского района (МК АПБК)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640814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szCs w:val="21"/>
                <w:lang w:eastAsia="ru-RU"/>
              </w:rPr>
              <w:t>ОГРН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 1036142003260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640814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szCs w:val="21"/>
                <w:lang w:eastAsia="ru-RU"/>
              </w:rPr>
              <w:t>ИНН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 6142018269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640814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szCs w:val="21"/>
                <w:lang w:eastAsia="ru-RU"/>
              </w:rPr>
              <w:t>КПП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 614201001</w:t>
            </w:r>
          </w:p>
        </w:tc>
        <w:tc>
          <w:tcPr>
            <w:tcW w:w="137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Белая Калитва, ул. Коммунистическая, 24</w:t>
            </w:r>
          </w:p>
        </w:tc>
        <w:tc>
          <w:tcPr>
            <w:tcW w:w="2159" w:type="dxa"/>
            <w:gridSpan w:val="3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Воротынцев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Алексей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Иванович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</w:p>
        </w:tc>
        <w:tc>
          <w:tcPr>
            <w:tcW w:w="1242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Тел. 8 (86383) 2-55-85</w:t>
            </w:r>
          </w:p>
        </w:tc>
        <w:tc>
          <w:tcPr>
            <w:tcW w:w="2302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proofErr w:type="spellStart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Микрофинансовая</w:t>
            </w:r>
            <w:proofErr w:type="spellEnd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деятельность по предоставлению </w:t>
            </w:r>
            <w:proofErr w:type="spellStart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микразаймов</w:t>
            </w:r>
            <w:proofErr w:type="spellEnd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субъектам малого и среднего предпринимательства</w:t>
            </w:r>
          </w:p>
        </w:tc>
      </w:tr>
      <w:tr w:rsidR="00534ADC" w:rsidRPr="00640814" w:rsidTr="00AE2ADA">
        <w:tc>
          <w:tcPr>
            <w:tcW w:w="2843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«Региональная общественная организация по защите и развитию предпринимателей малого и среднего бизнеса Ростовской области»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640814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szCs w:val="21"/>
                <w:lang w:eastAsia="ru-RU"/>
              </w:rPr>
              <w:t>ОГРН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116100003094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640814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szCs w:val="21"/>
                <w:lang w:eastAsia="ru-RU"/>
              </w:rPr>
              <w:t>ИНН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 6142202363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640814">
              <w:rPr>
                <w:rFonts w:ascii="Roboto" w:eastAsia="Times New Roman" w:hAnsi="Roboto" w:cs="Times New Roman"/>
                <w:b/>
                <w:bCs/>
                <w:color w:val="020B22"/>
                <w:sz w:val="21"/>
                <w:szCs w:val="21"/>
                <w:lang w:eastAsia="ru-RU"/>
              </w:rPr>
              <w:t>КПП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 614201001</w:t>
            </w:r>
          </w:p>
        </w:tc>
        <w:tc>
          <w:tcPr>
            <w:tcW w:w="137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Белая Калитва, ул. Коммунистическая, д.28</w:t>
            </w:r>
          </w:p>
        </w:tc>
        <w:tc>
          <w:tcPr>
            <w:tcW w:w="2159" w:type="dxa"/>
            <w:gridSpan w:val="3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Иванов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Петр</w:t>
            </w: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Васильевич</w:t>
            </w:r>
          </w:p>
        </w:tc>
        <w:tc>
          <w:tcPr>
            <w:tcW w:w="1242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Тел. 8 (928) 161-22-27</w:t>
            </w:r>
          </w:p>
        </w:tc>
        <w:tc>
          <w:tcPr>
            <w:tcW w:w="2302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640814" w:rsidRDefault="00534ADC" w:rsidP="00AE2AD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Деятельность прочих общественных организаций, не включенных в другие </w:t>
            </w:r>
            <w:proofErr w:type="spellStart"/>
            <w:r w:rsidRPr="00640814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груп</w:t>
            </w:r>
            <w:proofErr w:type="spellEnd"/>
          </w:p>
        </w:tc>
      </w:tr>
      <w:tr w:rsidR="00534ADC" w:rsidRPr="00160EF6" w:rsidTr="00AE2AD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01" w:type="dxa"/>
        </w:trPr>
        <w:tc>
          <w:tcPr>
            <w:tcW w:w="2498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AE2ADA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b/>
                <w:color w:val="020B22"/>
                <w:sz w:val="21"/>
                <w:szCs w:val="21"/>
                <w:lang w:eastAsia="ru-RU"/>
              </w:rPr>
            </w:pPr>
            <w:r w:rsidRPr="00AE2ADA">
              <w:rPr>
                <w:rFonts w:ascii="Roboto" w:eastAsia="Times New Roman" w:hAnsi="Roboto" w:cs="Times New Roman"/>
                <w:b/>
                <w:color w:val="020B22"/>
                <w:sz w:val="21"/>
                <w:szCs w:val="21"/>
                <w:lang w:eastAsia="ru-RU"/>
              </w:rPr>
              <w:t>Общероссийская общественная организация малого и среднего предпринимательства</w:t>
            </w:r>
          </w:p>
          <w:p w:rsidR="00534ADC" w:rsidRPr="008A3ED0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«ОПОРА РОССИИ» Ростовской области </w:t>
            </w:r>
            <w:proofErr w:type="spellStart"/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Белокалитвинское</w:t>
            </w:r>
            <w:proofErr w:type="spellEnd"/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 xml:space="preserve"> местное отделение</w:t>
            </w:r>
          </w:p>
        </w:tc>
        <w:tc>
          <w:tcPr>
            <w:tcW w:w="1755" w:type="dxa"/>
            <w:gridSpan w:val="3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Pr="008A3ED0" w:rsidRDefault="00534ADC" w:rsidP="00AE2AD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Белая Калитва,</w:t>
            </w:r>
          </w:p>
          <w:p w:rsidR="00534ADC" w:rsidRPr="008A3ED0" w:rsidRDefault="00534ADC" w:rsidP="00AE2AD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ул. Энгельса, 100</w:t>
            </w:r>
          </w:p>
        </w:tc>
        <w:tc>
          <w:tcPr>
            <w:tcW w:w="141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Default="00534ADC" w:rsidP="00AE2AD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Default="00534ADC" w:rsidP="00AE2AD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Pr="008A3ED0" w:rsidRDefault="00534ADC" w:rsidP="00AE2AD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Бурцев</w:t>
            </w:r>
          </w:p>
          <w:p w:rsidR="00534ADC" w:rsidRPr="008A3ED0" w:rsidRDefault="00534ADC" w:rsidP="00AE2AD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Анатолий Юрьевич</w:t>
            </w:r>
          </w:p>
        </w:tc>
        <w:tc>
          <w:tcPr>
            <w:tcW w:w="1026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  <w:p w:rsidR="00534ADC" w:rsidRPr="008A3ED0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 (86383) 2-00-99</w:t>
            </w:r>
          </w:p>
        </w:tc>
        <w:tc>
          <w:tcPr>
            <w:tcW w:w="2126" w:type="dxa"/>
            <w:gridSpan w:val="2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val="en-US" w:eastAsia="ru-RU"/>
              </w:rPr>
            </w:pPr>
          </w:p>
          <w:p w:rsidR="00534ADC" w:rsidRPr="00534ADC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val="en-US" w:eastAsia="ru-RU"/>
              </w:rPr>
            </w:pPr>
          </w:p>
          <w:p w:rsidR="00534ADC" w:rsidRPr="00160EF6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val="en-US" w:eastAsia="ru-RU"/>
              </w:rPr>
            </w:pPr>
          </w:p>
          <w:p w:rsidR="00534ADC" w:rsidRPr="008A3ED0" w:rsidRDefault="00534ADC" w:rsidP="00AE2ADA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val="en-US"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val="en-US" w:eastAsia="ru-RU"/>
              </w:rPr>
              <w:t>e-mail: oporarussia.bk@gmail.com</w:t>
            </w:r>
          </w:p>
        </w:tc>
      </w:tr>
    </w:tbl>
    <w:p w:rsidR="00AE2ADA" w:rsidRDefault="00AE2ADA" w:rsidP="00AE2ADA">
      <w:pPr>
        <w:pStyle w:val="4"/>
        <w:shd w:val="clear" w:color="auto" w:fill="FFFFFF"/>
        <w:spacing w:before="0" w:beforeAutospacing="0" w:after="0" w:afterAutospacing="0"/>
        <w:jc w:val="center"/>
        <w:rPr>
          <w:color w:val="020B22"/>
        </w:rPr>
      </w:pPr>
      <w:r w:rsidRPr="00AE2ADA">
        <w:rPr>
          <w:color w:val="020B22"/>
        </w:rPr>
        <w:t>Региональные объекты инфраструктуры поддержки субъектов малого и среднего</w:t>
      </w:r>
    </w:p>
    <w:p w:rsidR="00AE2ADA" w:rsidRPr="00AE2ADA" w:rsidRDefault="00AE2ADA" w:rsidP="00AE2ADA">
      <w:pPr>
        <w:pStyle w:val="4"/>
        <w:shd w:val="clear" w:color="auto" w:fill="FFFFFF"/>
        <w:spacing w:before="0" w:beforeAutospacing="0" w:after="0" w:afterAutospacing="0"/>
        <w:jc w:val="center"/>
        <w:rPr>
          <w:color w:val="020B22"/>
        </w:rPr>
      </w:pPr>
      <w:r>
        <w:rPr>
          <w:color w:val="020B22"/>
        </w:rPr>
        <w:t>предпринимательства  на территории Белокалитвинского района</w:t>
      </w:r>
    </w:p>
    <w:p w:rsidR="00534ADC" w:rsidRPr="00534ADC" w:rsidRDefault="00AE2ADA" w:rsidP="00AE2ADA">
      <w:pPr>
        <w:pStyle w:val="1"/>
        <w:shd w:val="clear" w:color="auto" w:fill="FFFFFF"/>
        <w:spacing w:before="600" w:after="300"/>
        <w:rPr>
          <w:rFonts w:ascii="Roboto Condensed" w:hAnsi="Roboto Condensed"/>
          <w:color w:val="142B4F"/>
        </w:rPr>
      </w:pPr>
      <w:r w:rsidRPr="00640814">
        <w:rPr>
          <w:rFonts w:ascii="Roboto" w:eastAsia="Times New Roman" w:hAnsi="Roboto" w:cs="Times New Roman"/>
          <w:b w:val="0"/>
          <w:bCs w:val="0"/>
          <w:color w:val="020B22"/>
          <w:sz w:val="21"/>
          <w:szCs w:val="21"/>
          <w:lang w:eastAsia="ru-RU"/>
        </w:rPr>
        <w:t xml:space="preserve"> </w:t>
      </w:r>
      <w:r w:rsidR="00534ADC">
        <w:rPr>
          <w:rFonts w:ascii="Roboto Condensed" w:hAnsi="Roboto Condensed"/>
          <w:color w:val="142B4F"/>
        </w:rPr>
        <w:t>Агентства поддержки малого и среднего предпринимательства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075"/>
        <w:gridCol w:w="2016"/>
        <w:gridCol w:w="2168"/>
        <w:gridCol w:w="1062"/>
      </w:tblGrid>
      <w:tr w:rsidR="00534ADC" w:rsidRPr="008A3ED0" w:rsidTr="006B2684">
        <w:tc>
          <w:tcPr>
            <w:tcW w:w="2369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8A3ED0" w:rsidRDefault="00534ADC" w:rsidP="006B268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«Некоммерческое партнерство Агентство поддержки предпринимательства Белокалитвинского района»</w:t>
            </w:r>
          </w:p>
        </w:tc>
        <w:tc>
          <w:tcPr>
            <w:tcW w:w="206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8A3ED0" w:rsidRDefault="00534ADC" w:rsidP="006B268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г. Белая Калитва,</w:t>
            </w: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ул. Коммунистическая, 28</w:t>
            </w:r>
          </w:p>
        </w:tc>
        <w:tc>
          <w:tcPr>
            <w:tcW w:w="2377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8A3ED0" w:rsidRDefault="00534ADC" w:rsidP="00534ADC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Кравченко</w:t>
            </w: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Дмитрий Сергеевич</w:t>
            </w: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</w:r>
          </w:p>
        </w:tc>
        <w:tc>
          <w:tcPr>
            <w:tcW w:w="1421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Default="00534ADC" w:rsidP="006B268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8-(86383)</w:t>
            </w: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4-16-13,</w:t>
            </w: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9-20-55</w:t>
            </w:r>
          </w:p>
          <w:p w:rsidR="00534ADC" w:rsidRPr="008A3ED0" w:rsidRDefault="00534ADC" w:rsidP="006B268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E-</w:t>
            </w:r>
            <w:proofErr w:type="spellStart"/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mail</w:t>
            </w:r>
            <w:proofErr w:type="spellEnd"/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t>:</w:t>
            </w:r>
            <w:r w:rsidRPr="008A3ED0"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  <w:br/>
              <w:t>npbk2009@yandex.ru</w:t>
            </w:r>
          </w:p>
        </w:tc>
        <w:tc>
          <w:tcPr>
            <w:tcW w:w="1421" w:type="dxa"/>
            <w:tcBorders>
              <w:top w:val="single" w:sz="6" w:space="0" w:color="D1D7E1"/>
              <w:bottom w:val="single" w:sz="6" w:space="0" w:color="D1D7E1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34ADC" w:rsidRPr="008A3ED0" w:rsidRDefault="00534ADC" w:rsidP="006B268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020B22"/>
                <w:sz w:val="21"/>
                <w:szCs w:val="21"/>
                <w:lang w:eastAsia="ru-RU"/>
              </w:rPr>
            </w:pPr>
          </w:p>
        </w:tc>
      </w:tr>
    </w:tbl>
    <w:p w:rsidR="003F1E2A" w:rsidRDefault="003F1E2A"/>
    <w:p w:rsidR="00AE2ADA" w:rsidRDefault="00AE2ADA">
      <w:bookmarkStart w:id="0" w:name="_GoBack"/>
      <w:bookmarkEnd w:id="0"/>
    </w:p>
    <w:sectPr w:rsidR="00AE2ADA" w:rsidSect="00AE2A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E94"/>
    <w:multiLevelType w:val="multilevel"/>
    <w:tmpl w:val="C80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68"/>
    <w:rsid w:val="00160EF6"/>
    <w:rsid w:val="003F1E2A"/>
    <w:rsid w:val="00467368"/>
    <w:rsid w:val="00534ADC"/>
    <w:rsid w:val="00A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C"/>
  </w:style>
  <w:style w:type="paragraph" w:styleId="1">
    <w:name w:val="heading 1"/>
    <w:basedOn w:val="a"/>
    <w:next w:val="a"/>
    <w:link w:val="10"/>
    <w:uiPriority w:val="9"/>
    <w:qFormat/>
    <w:rsid w:val="00534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4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4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E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C"/>
  </w:style>
  <w:style w:type="paragraph" w:styleId="1">
    <w:name w:val="heading 1"/>
    <w:basedOn w:val="a"/>
    <w:next w:val="a"/>
    <w:link w:val="10"/>
    <w:uiPriority w:val="9"/>
    <w:qFormat/>
    <w:rsid w:val="00534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4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4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E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Gugueva</dc:creator>
  <cp:keywords/>
  <dc:description/>
  <cp:lastModifiedBy>Gugueva</cp:lastModifiedBy>
  <cp:revision>3</cp:revision>
  <dcterms:created xsi:type="dcterms:W3CDTF">2021-04-02T08:10:00Z</dcterms:created>
  <dcterms:modified xsi:type="dcterms:W3CDTF">2021-04-02T08:39:00Z</dcterms:modified>
</cp:coreProperties>
</file>