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A07948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A07948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66710C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6.45pt;margin-top:-11.65pt;width:0;height:8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F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Mz6fXNke3Um2N75Cd1Kt+BvbdEgVlQ9VeBOe3s8bY1EfE70L8xmrMsuu/AEcfivhh&#10;WKfadB4Sx0BOgZPzjRNxcoQNhwxP02Q2zZKHQFhM82ukNtZ9FtARbxSRdYbKfeNKUAqpB5OGPPT4&#10;bJ2vi+bXAJ9WwUa2bVBAq0hfRIvpZBoCLLSS+0vvZs1+V7aGHKnXUPhCk3hz72bgoHgAawTl64vt&#10;qGwHG5O3yuNhZ1jOxRpE8mORLNbz9TwbZZPZepQlVTV62pTZaLZJP02rh6osq/SnLy3N8kZyLpSv&#10;7irYNPs7QVyeziC1m2RvY4jfo4d5YbHXfyg6UOvZHHSxA37emivlqNHgfHlP/hHc79G+f/WrXwA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CufSqFHwIAAD0EAAAOAAAAAAAAAAAAAAAAAC4CAABkcnMvZTJvRG9jLnht&#10;bFBLAQItABQABgAIAAAAIQAQXer74QAAAA4BAAAPAAAAAAAAAAAAAAAAAHkEAABkcnMvZG93bnJl&#10;di54bWxQSwUGAAAAAAQABADzAAAAhwUAAAAA&#10;"/>
        </w:pict>
      </w: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551.65pt;margin-top:9.4pt;width:34.6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mV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BISBDEwrMAUkdm7xHXOp9nx8qC0ec9kj+wi&#10;xwoa78Dp7l4bS4ZmRxcbS8iSd51rfieeHYDjdAKh4aq1WRKulz/TIF0lq4R4JJqtPBIUhXdbLok3&#10;K8N5XLwrlssi/GXjhiRreV0zYcMcdRWSP+vbQeGTIk7K0rLjtYWzlLTarJedQjsKui7d50oOlrOb&#10;/5yGKwLk8iKlMCLBXZR65SyZe6QksZfOg8QLwvQunQUkJUX5PKV7Lti/p4TGHKdxFE9aOpN+kVvg&#10;vte50aznBiZHx/scJycnmlkFrkTtWmso76b1RSks/XMpoN3HRju9WolOYjX79R5QrIjXsn4C5SoJ&#10;ygJ5wriDRSvVD4xGGB051t+3VDGMug8C1J+GIFeYNW5D4nkEG3VpWV9aqKgAKscGo2m5NNN82g6K&#10;b1qIdHxvt/BiSu7UfGZ1eGcwHlxSh1Fm58/l3nmdB+7iNwAAAP//AwBQSwMEFAAGAAgAAAAhANcF&#10;sALeAAAACwEAAA8AAABkcnMvZG93bnJldi54bWxMj8tOwzAQRfdI/IM1SOyok1QkVYhTVagty0KJ&#10;WLuxSSLisWW7afj7Tlewm6s5uo9qPZuRTdqHwaKAdJEA09haNWAnoPncPa2AhShRydGiFvCrA6zr&#10;+7tKlspe8ENPx9gxMsFQSgF9jK7kPLS9NjIsrNNIv2/rjYwkfceVlxcyNyPPkiTnRg5ICb10+rXX&#10;7c/xbAS46PbFmz+8b7a7KWm+9k02dFshHh/mzQuwqOf4B8OtPlWHmjqd7BlVYCPpNFkuiaVrRRtu&#10;RFpkObCTgOciB15X/P+G+goAAP//AwBQSwECLQAUAAYACAAAACEAtoM4kv4AAADhAQAAEwAAAAAA&#10;AAAAAAAAAAAAAAAAW0NvbnRlbnRfVHlwZXNdLnhtbFBLAQItABQABgAIAAAAIQA4/SH/1gAAAJQB&#10;AAALAAAAAAAAAAAAAAAAAC8BAABfcmVscy8ucmVsc1BLAQItABQABgAIAAAAIQD8dSmVtQIAALgF&#10;AAAOAAAAAAAAAAAAAAAAAC4CAABkcnMvZTJvRG9jLnhtbFBLAQItABQABgAIAAAAIQDXBbAC3gAA&#10;AAsBAAAPAAAAAAAAAAAAAAAAAA8FAABkcnMvZG93bnJldi54bWxQSwUGAAAAAAQABADzAAAAGgYA&#10;AAAA&#10;" filled="f" stroked="f">
            <v:textbox style="mso-next-textbox:#Text Box 5;mso-fit-shape-to-text:t">
              <w:txbxContent>
                <w:p w:rsidR="00CA2233" w:rsidRPr="0078333E" w:rsidRDefault="00CA2233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6" o:spid="_x0000_s1028" type="#_x0000_t32" style="position:absolute;left:0;text-align:left;margin-left:557.1pt;margin-top:2.8pt;width:26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lSPA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fL0xhWQVamNDQTpUT2ZB01/OKR01RK14zH5+WSgNgsVyZuSsHAGNtn2XzWDHAL4&#10;UatjYzvUSGG+hMIADnqgYzyc0+1w+NEjCh/H43yaTzCi11BCioAQ6ox1/jPXHQqTEjtvidi1vtJK&#10;gQO0PaOTw4Pzob+XglCs9FpIGY0gFepLPJ+MJrEdp6VgIRjSnN1tK2nRgQQrxSeShcjrNKv3ikWw&#10;lhO2Ugz5qIy3ArSSHIcdOs4wkhxuTJjFbE+EfG82EJAq9ATaAKXL7Oy3n/N0vpqtZvkgH01Xgzyt&#10;68H9usoH03X2aVKP66qqs1+BXpYXrWCMq8Dw6v0sf5+3Lrfw7Nqb+29SJm/Ro+bQ7PUdm442Cc44&#10;e2yr2Wljw/EEx4DdY/Llaob79Hods15+IMvf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DEp6VI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A07948" w:rsidRDefault="00A07948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A07948" w:rsidRPr="001C4DBB" w:rsidRDefault="00A07948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«УТВЕРЖДЕНО»</w:t>
      </w: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Шолоховского городского поселения</w:t>
      </w: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от «____»__________ 2018 г. №________</w:t>
      </w: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A07948" w:rsidRPr="00B36FD4" w:rsidRDefault="00A07948" w:rsidP="00A07948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________________  М.Б.Казаков</w:t>
      </w:r>
    </w:p>
    <w:p w:rsidR="0085597F" w:rsidRPr="007C5B59" w:rsidRDefault="0085597F" w:rsidP="00CA2233">
      <w:pPr>
        <w:contextualSpacing/>
        <w:jc w:val="right"/>
        <w:rPr>
          <w:rFonts w:ascii="Times New Roman" w:hAnsi="Times New Roman" w:cs="Times New Roman"/>
          <w:color w:val="FF0000"/>
          <w:lang w:val="ru-RU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планировки 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ПП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85597F" w:rsidRPr="00B53A91" w:rsidRDefault="0085597F" w:rsidP="0085597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56F82">
        <w:rPr>
          <w:rFonts w:ascii="Times New Roman" w:eastAsia="Calibri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Основная часть</w:t>
      </w:r>
      <w:r w:rsidRPr="00456F82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CA2233" w:rsidRDefault="00CA2233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85597F" w:rsidRPr="00DE3A34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66710C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7" o:spid="_x0000_s1029" type="#_x0000_t32" style="position:absolute;left:0;text-align:left;margin-left:556.45pt;margin-top:-11.65pt;width:0;height:8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u8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aPoT29cQV4VWprQ4H0pF7Ni6bfHVK6aona8+j8djYQm4WI5F1I2DgDSXb9Z83AhwB+&#10;7NWpsV2AhC6gUxzJ+TYSfvKIDocUTrN0Ns3TSZxXQoprpLHOf+K6Q8EosfOWiH3rK60UTF7bLOYh&#10;xxfnAy9SXANCWqU3QsooAKlQX+LFdDyNAU5LwcJlcHN2v6ukRUcSJBS/WCTc3LtZfVAsgrWcsPXF&#10;9kTIwYbkUgU8qAzoXKxBIz8W6WI9X8/zUT6erUd5Wtej502Vj2ab7HFaT+qqqrOfgVqWF61gjKvA&#10;7qrXLP87PVxezqC0m2JvbUjeo8d+AdnrP5KOow3THHSx0+y8tdeRg0Sj8+U5hTdwvwf7/tGvfgE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B6C4u8HwIAADwEAAAOAAAAAAAAAAAAAAAAAC4CAABkcnMvZTJvRG9jLnht&#10;bFBLAQItABQABgAIAAAAIQAQXer74QAAAA4BAAAPAAAAAAAAAAAAAAAAAHkEAABkcnMvZG93bnJl&#10;di54bWxQSwUGAAAAAAQABADzAAAAhwUAAAAA&#10;"/>
        </w:pict>
      </w: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Text Box 8" o:spid="_x0000_s1030" type="#_x0000_t202" style="position:absolute;left:0;text-align:left;margin-left:551.65pt;margin-top:9.4pt;width:34.65pt;height:19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Lg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BISBHGMUQWmiMzeJa5zPs2OlwelzXsme2QX&#10;OVbQeAdOd/fa2GRodnSxsYQsede55nfi2QE4TicQGq5am03C9fJnGqSrZJUQj0SzlUeCovBuyyXx&#10;ZmU4j4t3xXJZhL9s3JBkLa9rJmyYo65C8md9Oyh8UsRJWVp2vLZwNiWtNutlp9COgq5L97mSg+Xs&#10;5j9PwxUBuLygFEYkuItSr5wlc4+UJPbSeZB4QZjepbOApKQon1O654L9OyU05jiNo3jS0jnpF9wC&#10;973mRrOeG5gcHe9znJycaGYVuBK1a62hvJvWF6Ww6Z9LAe0+Ntrp1Up0EqvZr/fuYTgxWy2vZf0E&#10;AlYSBAYqhakHi1aqHxiNMEFyrL9vqWIYdR8EPII0BNXCyHEbEs8j2KhLy/rSQkUFUDk2GE3LpZnG&#10;1HZQfNNCpOOzu4WHU3In6nNWh+cGU8JxO0w0O4Yu987rPHcXvwEAAP//AwBQSwMEFAAGAAgAAAAh&#10;ANcFsALeAAAACwEAAA8AAABkcnMvZG93bnJldi54bWxMj8tOwzAQRfdI/IM1SOyok1QkVYhTVagt&#10;y0KJWLuxSSLisWW7afj7Tlewm6s5uo9qPZuRTdqHwaKAdJEA09haNWAnoPncPa2AhShRydGiFvCr&#10;A6zr+7tKlspe8ENPx9gxMsFQSgF9jK7kPLS9NjIsrNNIv2/rjYwkfceVlxcyNyPPkiTnRg5ICb10&#10;+rXX7c/xbAS46PbFmz+8b7a7KWm+9k02dFshHh/mzQuwqOf4B8OtPlWHmjqd7BlVYCPpNFkuiaVr&#10;RRtuRFpkObCTgOciB15X/P+G+goAAP//AwBQSwECLQAUAAYACAAAACEAtoM4kv4AAADhAQAAEwAA&#10;AAAAAAAAAAAAAAAAAAAAW0NvbnRlbnRfVHlwZXNdLnhtbFBLAQItABQABgAIAAAAIQA4/SH/1gAA&#10;AJQBAAALAAAAAAAAAAAAAAAAAC8BAABfcmVscy8ucmVsc1BLAQItABQABgAIAAAAIQCRVGLguAIA&#10;AL8FAAAOAAAAAAAAAAAAAAAAAC4CAABkcnMvZTJvRG9jLnhtbFBLAQItABQABgAIAAAAIQDXBbAC&#10;3gAAAAsBAAAPAAAAAAAAAAAAAAAAABIFAABkcnMvZG93bnJldi54bWxQSwUGAAAAAAQABADzAAAA&#10;HQYAAAAA&#10;" filled="f" stroked="f">
            <v:textbox style="mso-next-textbox:#Text Box 8;mso-fit-shape-to-text:t">
              <w:txbxContent>
                <w:p w:rsidR="00CA2233" w:rsidRPr="0078333E" w:rsidRDefault="00CA2233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66710C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9" o:spid="_x0000_s1031" type="#_x0000_t32" style="position:absolute;left:0;text-align:left;margin-left:557.1pt;margin-top:2.8pt;width:26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tFPAIAAIgEAAAOAAAAZHJzL2Uyb0RvYy54bWysVE2P2yAQvVfqf0DcE9uJkyZWnNXKTtrD&#10;dhtptz+AAI5RMSAgcaKq/70D+djd9rKq6gMGM/OY9+bhxd2xk+jArRNalTgbphhxRTUTalfi78/r&#10;wQwj54liRGrFS3ziDt8tP35Y9KbgI91qybhFAKJc0ZsSt96bIkkcbXlH3FAbrmCz0bYjHpZ2lzBL&#10;ekDvZDJK02nSa8uM1ZQ7B1/r8yZeRvym4dR/axrHPZIlhtp8HG0ct2FMlgtS7CwxraCXMsg/VNER&#10;oeDQG1RNPEF7K/6C6gS12unGD6nuEt00gvLIAdhk6R9snlpieOQC4jhzk8n9P1j6eNhYJBj0DiNF&#10;OmjR/d7reDKaB3l64wqIqtTGBoL0qJ7Mg6Y/HFK6aona8Rj8fDKQm4WM5E1KWDgDh2z7r5pBDAH8&#10;qNWxsR1qpDBfQmIABz3QMTbndGsOP3pE4eN4nE/zCUb0upWQIiCEPGOd/8x1h8KkxM5bInatr7RS&#10;4ABtz+jk8OB8qO8lISQrvRZSRiNIhfoSzyejSSzHaSlY2Axhzu62lbToQIKV4hPJws7rMKv3ikWw&#10;lhO2Ugz5qIy3ArSSHIcTOs4wkhxuTJjFaE+EfG80EJAq1ATaAKXL7Oy3n/N0vpqtZvkgH01Xgzyt&#10;68H9usoH03X2aVKP66qqs1+BXpYXrWCMq8Dw6v0sf5+3Lrfw7Nqb+29SJm/Ro+ZQ7PUdi442Cc44&#10;e2yr2WljQ3uCY8DuMfhyNcN9er2OUS8/kOVv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PNg20U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Pr="001C4DBB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A07948" w:rsidRDefault="00A07948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A07948" w:rsidRDefault="00A07948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A07948" w:rsidRDefault="00A07948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A07948" w:rsidRDefault="00A07948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планировки 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ПП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85597F" w:rsidRPr="00B53A91" w:rsidRDefault="0085597F" w:rsidP="0085597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56F82">
        <w:rPr>
          <w:rFonts w:ascii="Times New Roman" w:eastAsia="Calibri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Основная часть</w:t>
      </w:r>
      <w:r w:rsidRPr="00456F82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contextualSpacing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rFonts w:eastAsia="Calibri"/>
                <w:sz w:val="28"/>
              </w:rPr>
            </w:pPr>
            <w:bookmarkStart w:id="0" w:name="_Toc309754693"/>
            <w:bookmarkStart w:id="1" w:name="_Toc310339814"/>
            <w:bookmarkStart w:id="2" w:name="_Toc310339919"/>
            <w:r w:rsidRPr="00456F82">
              <w:rPr>
                <w:rFonts w:eastAsia="Calibri"/>
                <w:sz w:val="28"/>
              </w:rPr>
              <w:t>Директор</w:t>
            </w:r>
            <w:bookmarkEnd w:id="0"/>
            <w:bookmarkEnd w:id="1"/>
            <w:bookmarkEnd w:id="2"/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rFonts w:eastAsia="Calibri"/>
                <w:sz w:val="28"/>
              </w:rPr>
              <w:t>Т.Г. Морозова</w:t>
            </w: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  <w:r w:rsidRPr="00456F82">
              <w:rPr>
                <w:sz w:val="28"/>
              </w:rPr>
              <w:t>Главный архитектор проекта</w:t>
            </w:r>
          </w:p>
        </w:tc>
        <w:tc>
          <w:tcPr>
            <w:tcW w:w="4786" w:type="dxa"/>
            <w:hideMark/>
          </w:tcPr>
          <w:p w:rsidR="0085597F" w:rsidRDefault="0085597F" w:rsidP="00893CE0">
            <w:pPr>
              <w:pStyle w:val="00"/>
              <w:spacing w:line="240" w:lineRule="auto"/>
              <w:jc w:val="right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sz w:val="28"/>
              </w:rPr>
              <w:t>Ю.А. Шапошникова</w:t>
            </w:r>
          </w:p>
        </w:tc>
      </w:tr>
    </w:tbl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A07948" w:rsidRDefault="00A07948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CA2233" w:rsidRDefault="00CA2233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pageBreakBefore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  <w:sectPr w:rsidR="0085597F" w:rsidSect="00893CE0">
          <w:footerReference w:type="default" r:id="rId8"/>
          <w:footerReference w:type="first" r:id="rId9"/>
          <w:pgSz w:w="11906" w:h="16838"/>
          <w:pgMar w:top="1134" w:right="851" w:bottom="1134" w:left="1701" w:header="709" w:footer="531" w:gutter="0"/>
          <w:cols w:space="708"/>
          <w:titlePg/>
          <w:docGrid w:linePitch="360"/>
        </w:sect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825803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 xml:space="preserve">Содержание 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тома 1</w:t>
      </w:r>
    </w:p>
    <w:p w:rsidR="0085597F" w:rsidRPr="006A0FFA" w:rsidRDefault="0085597F" w:rsidP="0085597F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</w:t>
      </w:r>
      <w:r w:rsidRPr="006A0FFA">
        <w:rPr>
          <w:rFonts w:ascii="Arial" w:hAnsi="Arial" w:cs="Arial"/>
          <w:lang w:val="ru-RU"/>
        </w:rPr>
        <w:t>Стр.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6A0FFA">
        <w:rPr>
          <w:rFonts w:ascii="Times New Roman" w:hAnsi="Times New Roman" w:cs="Times New Roman"/>
          <w:lang w:val="ru-RU"/>
        </w:rPr>
        <w:t>Содержание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6A0FFA">
        <w:rPr>
          <w:rFonts w:ascii="Times New Roman" w:hAnsi="Times New Roman" w:cs="Times New Roman"/>
          <w:lang w:val="ru-RU"/>
        </w:rPr>
        <w:t xml:space="preserve">тома </w:t>
      </w:r>
      <w:r w:rsidR="00CF7F7C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</w:t>
      </w:r>
      <w:r w:rsidR="00CF7F7C">
        <w:rPr>
          <w:rFonts w:ascii="Times New Roman" w:hAnsi="Times New Roman" w:cs="Times New Roman"/>
          <w:lang w:val="ru-RU"/>
        </w:rPr>
        <w:t>..</w:t>
      </w:r>
      <w:r>
        <w:rPr>
          <w:rFonts w:ascii="Times New Roman" w:hAnsi="Times New Roman" w:cs="Times New Roman"/>
          <w:lang w:val="ru-RU"/>
        </w:rPr>
        <w:t>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Состав проекта планировки территории и проекта межевания территории</w:t>
      </w:r>
      <w:r>
        <w:rPr>
          <w:rFonts w:ascii="Times New Roman" w:hAnsi="Times New Roman" w:cs="Times New Roman"/>
          <w:lang w:val="ru-RU"/>
        </w:rPr>
        <w:t>.......................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85597F" w:rsidRPr="0085597F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Авторский коллектив. Справка Главного архитектора проекта</w:t>
      </w:r>
      <w:r>
        <w:rPr>
          <w:rFonts w:ascii="Times New Roman" w:hAnsi="Times New Roman" w:cs="Times New Roman"/>
          <w:lang w:val="ru-RU"/>
        </w:rPr>
        <w:t>...........</w:t>
      </w:r>
      <w:r w:rsidR="00CA2233">
        <w:rPr>
          <w:rFonts w:ascii="Times New Roman" w:hAnsi="Times New Roman" w:cs="Times New Roman"/>
          <w:lang w:val="ru-RU"/>
        </w:rPr>
        <w:t xml:space="preserve">............................... </w:t>
      </w:r>
      <w:r w:rsidR="00CF7F7C">
        <w:rPr>
          <w:rFonts w:ascii="Times New Roman" w:hAnsi="Times New Roman" w:cs="Times New Roman"/>
          <w:lang w:val="ru-RU"/>
        </w:rPr>
        <w:t>4</w:t>
      </w:r>
    </w:p>
    <w:p w:rsidR="0085597F" w:rsidRDefault="0085597F" w:rsidP="0085597F">
      <w:pPr>
        <w:rPr>
          <w:rFonts w:ascii="Arial" w:hAnsi="Arial" w:cs="Arial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lang w:val="ru-RU" w:eastAsia="ru-RU"/>
        </w:rPr>
      </w:pPr>
      <w:r w:rsidRPr="00F3461D">
        <w:rPr>
          <w:rFonts w:ascii="Times New Roman" w:hAnsi="Times New Roman" w:cs="Times New Roman"/>
          <w:b/>
          <w:lang w:val="ru-RU"/>
        </w:rPr>
        <w:t>Графическая часть</w:t>
      </w:r>
    </w:p>
    <w:p w:rsidR="0085597F" w:rsidRDefault="00893CE0" w:rsidP="008559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Чертеж планировки: красные линии; границы элементов планировочной структуры; границы зон планируемого размещения объектов</w:t>
      </w:r>
      <w:r w:rsidR="00CF7F7C">
        <w:rPr>
          <w:rFonts w:ascii="Times New Roman" w:hAnsi="Times New Roman" w:cs="Times New Roman"/>
          <w:lang w:val="ru-RU" w:eastAsia="ru-RU"/>
        </w:rPr>
        <w:t xml:space="preserve"> капитального строительства</w:t>
      </w:r>
      <w:r w:rsidR="0085597F" w:rsidRPr="00F3461D">
        <w:rPr>
          <w:rFonts w:ascii="Times New Roman" w:hAnsi="Times New Roman" w:cs="Times New Roman"/>
          <w:lang w:val="ru-RU" w:eastAsia="ru-RU"/>
        </w:rPr>
        <w:t>. М 1:500</w:t>
      </w: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2B771F">
      <w:pPr>
        <w:pStyle w:val="a8"/>
        <w:ind w:firstLine="709"/>
        <w:jc w:val="center"/>
        <w:rPr>
          <w:b/>
          <w:sz w:val="28"/>
          <w:szCs w:val="28"/>
          <w:lang w:bidi="en-US"/>
        </w:rPr>
      </w:pPr>
      <w:r w:rsidRPr="00BD7B5E">
        <w:rPr>
          <w:b/>
          <w:sz w:val="28"/>
          <w:szCs w:val="28"/>
          <w:lang w:bidi="en-US"/>
        </w:rPr>
        <w:t>Состав проекта планировки территории и проекта межевания территории</w:t>
      </w: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2"/>
        <w:gridCol w:w="5607"/>
        <w:gridCol w:w="1487"/>
      </w:tblGrid>
      <w:tr w:rsidR="002B771F" w:rsidRPr="005B7335" w:rsidTr="0030034E">
        <w:tc>
          <w:tcPr>
            <w:tcW w:w="900" w:type="dxa"/>
            <w:vAlign w:val="center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Номер тома</w:t>
            </w:r>
          </w:p>
        </w:tc>
        <w:tc>
          <w:tcPr>
            <w:tcW w:w="1932" w:type="dxa"/>
            <w:vAlign w:val="center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Обозначение</w:t>
            </w:r>
          </w:p>
        </w:tc>
        <w:tc>
          <w:tcPr>
            <w:tcW w:w="5607" w:type="dxa"/>
            <w:vAlign w:val="center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Примечание</w:t>
            </w:r>
          </w:p>
        </w:tc>
      </w:tr>
      <w:tr w:rsidR="002B771F" w:rsidRPr="00A07948" w:rsidTr="0030034E">
        <w:tc>
          <w:tcPr>
            <w:tcW w:w="900" w:type="dxa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607" w:type="dxa"/>
            <w:vAlign w:val="center"/>
          </w:tcPr>
          <w:p w:rsidR="002B771F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планировки территории. </w:t>
            </w:r>
          </w:p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Основная часть.</w:t>
            </w:r>
          </w:p>
        </w:tc>
        <w:tc>
          <w:tcPr>
            <w:tcW w:w="1487" w:type="dxa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2B771F" w:rsidRPr="00A07948" w:rsidTr="0030034E">
        <w:tc>
          <w:tcPr>
            <w:tcW w:w="900" w:type="dxa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607" w:type="dxa"/>
            <w:vAlign w:val="center"/>
          </w:tcPr>
          <w:p w:rsidR="002B771F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планировки территории. </w:t>
            </w:r>
          </w:p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обоснованию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487" w:type="dxa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2B771F" w:rsidRPr="00A07948" w:rsidTr="0030034E">
        <w:tc>
          <w:tcPr>
            <w:tcW w:w="900" w:type="dxa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М1</w:t>
            </w:r>
          </w:p>
        </w:tc>
        <w:tc>
          <w:tcPr>
            <w:tcW w:w="5607" w:type="dxa"/>
            <w:vAlign w:val="center"/>
          </w:tcPr>
          <w:p w:rsidR="002B771F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Основная часть. </w:t>
            </w:r>
          </w:p>
        </w:tc>
        <w:tc>
          <w:tcPr>
            <w:tcW w:w="1487" w:type="dxa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2B771F" w:rsidRPr="00A07948" w:rsidTr="0030034E">
        <w:tc>
          <w:tcPr>
            <w:tcW w:w="900" w:type="dxa"/>
          </w:tcPr>
          <w:p w:rsidR="002B771F" w:rsidRPr="00B65262" w:rsidRDefault="002B771F" w:rsidP="0030034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М2</w:t>
            </w:r>
          </w:p>
        </w:tc>
        <w:tc>
          <w:tcPr>
            <w:tcW w:w="5607" w:type="dxa"/>
            <w:vAlign w:val="center"/>
          </w:tcPr>
          <w:p w:rsidR="002B771F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обоснованию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487" w:type="dxa"/>
          </w:tcPr>
          <w:p w:rsidR="002B771F" w:rsidRPr="00B65262" w:rsidRDefault="002B771F" w:rsidP="0030034E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2B771F" w:rsidRDefault="002B771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Pr="00BF79ED" w:rsidRDefault="0085597F" w:rsidP="0085597F">
      <w:pPr>
        <w:pStyle w:val="1"/>
        <w:pageBreakBefore/>
        <w:ind w:left="-74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>Авторский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 xml:space="preserve"> </w:t>
      </w: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коллектив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b/>
        </w:rPr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u w:val="single"/>
        </w:rPr>
      </w:pPr>
      <w:r w:rsidRPr="006E6716">
        <w:rPr>
          <w:u w:val="single"/>
        </w:rPr>
        <w:t xml:space="preserve">Архитектурно-планировочные решения 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Главный архитектор проекта                                </w:t>
      </w:r>
      <w:r w:rsidR="00CA2233">
        <w:t xml:space="preserve">                   </w:t>
      </w:r>
      <w:r>
        <w:t>Ю.А.</w:t>
      </w:r>
      <w:r w:rsidRPr="006E6716">
        <w:t>Шапошникова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>
        <w:t>А</w:t>
      </w:r>
      <w:r w:rsidRPr="006E6716">
        <w:t xml:space="preserve">рхитектор </w:t>
      </w:r>
      <w:r>
        <w:t xml:space="preserve">главный специалист                                             </w:t>
      </w:r>
      <w:proofErr w:type="spellStart"/>
      <w:r>
        <w:t>М.В.</w:t>
      </w:r>
      <w:r w:rsidRPr="006E6716">
        <w:t>Канурная</w:t>
      </w:r>
      <w:proofErr w:type="spellEnd"/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>Архитектор</w:t>
      </w:r>
      <w:r>
        <w:t xml:space="preserve"> ведущий специалист             </w:t>
      </w:r>
      <w:r w:rsidR="00CA2233">
        <w:t xml:space="preserve">                                </w:t>
      </w:r>
      <w:r>
        <w:t>Е.В.</w:t>
      </w:r>
      <w:r w:rsidR="00CA2233">
        <w:t>Орлова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u w:val="single"/>
        </w:rPr>
      </w:pPr>
      <w:r w:rsidRPr="006E6716">
        <w:rPr>
          <w:u w:val="single"/>
        </w:rPr>
        <w:t>Развитие инженерно-технического обеспечения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Главный инженер </w:t>
      </w:r>
      <w:r>
        <w:t>института                                                     Н.Б.</w:t>
      </w:r>
      <w:r w:rsidRPr="006E6716">
        <w:t>Смирнов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>Начальник отдела инженерной и транспортной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инфраструктуры                    </w:t>
      </w:r>
      <w:r>
        <w:t xml:space="preserve">                                                     </w:t>
      </w:r>
      <w:proofErr w:type="spellStart"/>
      <w:r>
        <w:t>С</w:t>
      </w:r>
      <w:r w:rsidRPr="006E6716">
        <w:t>.</w:t>
      </w:r>
      <w:r>
        <w:t>Е</w:t>
      </w:r>
      <w:r w:rsidRPr="006E6716">
        <w:t>.</w:t>
      </w:r>
      <w:r>
        <w:t>Форопонов</w:t>
      </w:r>
      <w:proofErr w:type="spellEnd"/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3C325A" w:rsidRDefault="0085597F" w:rsidP="0085597F">
      <w:pPr>
        <w:pStyle w:val="a8"/>
        <w:spacing w:line="276" w:lineRule="auto"/>
        <w:ind w:left="0" w:firstLine="709"/>
        <w:jc w:val="both"/>
      </w:pPr>
      <w:r w:rsidRPr="006E6716">
        <w:rPr>
          <w:u w:val="single"/>
        </w:rPr>
        <w:t xml:space="preserve">Инженерная подготовка территории </w:t>
      </w:r>
    </w:p>
    <w:p w:rsidR="0085597F" w:rsidRPr="00CA32D0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Главный инженер проекта                                  </w:t>
      </w:r>
      <w:r>
        <w:t xml:space="preserve">                      </w:t>
      </w:r>
      <w:r w:rsidRPr="006E6716">
        <w:t xml:space="preserve"> </w:t>
      </w:r>
      <w:r>
        <w:t>Н.Ю.Зинченко</w:t>
      </w: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F30695">
        <w:rPr>
          <w:rFonts w:ascii="Times New Roman" w:hAnsi="Times New Roman" w:cs="Times New Roman"/>
          <w:lang w:val="ru-RU"/>
        </w:rPr>
        <w:t>Архитектор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="00CA2233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>М.В.Костенко</w:t>
      </w: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Pr="00CA32D0" w:rsidRDefault="0085597F" w:rsidP="0085597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b/>
          <w:sz w:val="28"/>
          <w:szCs w:val="28"/>
          <w:lang w:val="ru-RU"/>
        </w:rPr>
        <w:t>Справка главного архитектора</w:t>
      </w:r>
    </w:p>
    <w:p w:rsidR="0085597F" w:rsidRPr="00CA32D0" w:rsidRDefault="0085597F" w:rsidP="0085597F">
      <w:pPr>
        <w:ind w:left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97F" w:rsidRPr="00CA32D0" w:rsidRDefault="0085597F" w:rsidP="0085597F">
      <w:pPr>
        <w:pStyle w:val="a9"/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Проектные</w:t>
      </w:r>
      <w:r w:rsidRPr="00CA32D0">
        <w:rPr>
          <w:sz w:val="28"/>
          <w:szCs w:val="28"/>
        </w:rPr>
        <w:t xml:space="preserve"> решения, принятые в проекте планировки  </w:t>
      </w:r>
      <w:r>
        <w:rPr>
          <w:sz w:val="28"/>
          <w:szCs w:val="28"/>
        </w:rPr>
        <w:t>территории,</w:t>
      </w:r>
      <w:r w:rsidRPr="00517B2E">
        <w:rPr>
          <w:sz w:val="28"/>
          <w:szCs w:val="28"/>
        </w:rPr>
        <w:t xml:space="preserve"> проекте межевания территории </w:t>
      </w:r>
      <w:r w:rsidRPr="00CA32D0">
        <w:rPr>
          <w:sz w:val="28"/>
          <w:szCs w:val="28"/>
        </w:rPr>
        <w:t>в указанных границах, соответствуют требованиям</w:t>
      </w:r>
      <w:r>
        <w:rPr>
          <w:sz w:val="28"/>
          <w:szCs w:val="28"/>
        </w:rPr>
        <w:t>,</w:t>
      </w:r>
      <w:r w:rsidRPr="00CA32D0">
        <w:rPr>
          <w:sz w:val="28"/>
          <w:szCs w:val="28"/>
        </w:rPr>
        <w:t xml:space="preserve"> </w:t>
      </w:r>
      <w:r w:rsidRPr="001E0ABD">
        <w:rPr>
          <w:sz w:val="28"/>
          <w:szCs w:val="28"/>
        </w:rPr>
        <w:t>предъявляемым к градостроительной документации, положениям утвержденной документации территориального планирования, градостроительного зонирования, планировки территории, требованиям нормативов градостроительного проектирования, технических регламентов и санитарно-гигиенических нормативов.</w:t>
      </w: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sz w:val="28"/>
          <w:szCs w:val="28"/>
          <w:lang w:val="ru-RU"/>
        </w:rPr>
        <w:t>Главный архитектор проекта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>Ю.А.Шапошникова</w:t>
      </w: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41A" w:rsidRPr="0085597F" w:rsidRDefault="00D6341A">
      <w:pPr>
        <w:rPr>
          <w:lang w:val="ru-RU"/>
        </w:rPr>
      </w:pPr>
    </w:p>
    <w:sectPr w:rsidR="00D6341A" w:rsidRPr="0085597F" w:rsidSect="00893C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33" w:rsidRDefault="00CA2233" w:rsidP="00273F2F">
      <w:r>
        <w:separator/>
      </w:r>
    </w:p>
  </w:endnote>
  <w:endnote w:type="continuationSeparator" w:id="1">
    <w:p w:rsidR="00CA2233" w:rsidRDefault="00CA2233" w:rsidP="0027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33" w:rsidRPr="00D37E10" w:rsidRDefault="00CA2233" w:rsidP="00893CE0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33" w:rsidRPr="00D37E10" w:rsidRDefault="00CA2233" w:rsidP="00893CE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33" w:rsidRDefault="00CA2233" w:rsidP="00273F2F">
      <w:r>
        <w:separator/>
      </w:r>
    </w:p>
  </w:footnote>
  <w:footnote w:type="continuationSeparator" w:id="1">
    <w:p w:rsidR="00CA2233" w:rsidRDefault="00CA2233" w:rsidP="0027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33" w:rsidRDefault="00CA2233" w:rsidP="00893CE0">
    <w:pPr>
      <w:jc w:val="center"/>
      <w:rPr>
        <w:b/>
        <w:sz w:val="28"/>
        <w:szCs w:val="28"/>
      </w:rPr>
    </w:pPr>
  </w:p>
  <w:p w:rsidR="00CA2233" w:rsidRDefault="00CA2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C8"/>
    <w:multiLevelType w:val="hybridMultilevel"/>
    <w:tmpl w:val="EA6E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97F"/>
    <w:rsid w:val="000F077A"/>
    <w:rsid w:val="00273F2F"/>
    <w:rsid w:val="002B771F"/>
    <w:rsid w:val="002C0981"/>
    <w:rsid w:val="0066710C"/>
    <w:rsid w:val="00796C7A"/>
    <w:rsid w:val="007C5B59"/>
    <w:rsid w:val="0085597F"/>
    <w:rsid w:val="00893CE0"/>
    <w:rsid w:val="009C7F8E"/>
    <w:rsid w:val="00A07948"/>
    <w:rsid w:val="00CA2233"/>
    <w:rsid w:val="00CD7863"/>
    <w:rsid w:val="00CF7F7C"/>
    <w:rsid w:val="00D6341A"/>
    <w:rsid w:val="00E4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AutoShape 7"/>
        <o:r id="V:Rule6" type="connector" idref="#AutoShape 4"/>
        <o:r id="V:Rule7" type="connector" idref="#AutoShape 6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5597F"/>
    <w:pPr>
      <w:keepNext/>
      <w:tabs>
        <w:tab w:val="num" w:pos="-76"/>
      </w:tabs>
      <w:spacing w:before="240" w:after="60"/>
      <w:ind w:left="-76"/>
      <w:outlineLvl w:val="0"/>
    </w:pPr>
    <w:rPr>
      <w:rFonts w:ascii="Arial" w:hAnsi="Arial"/>
      <w:b/>
      <w:bCs/>
      <w:kern w:val="1"/>
      <w:szCs w:val="32"/>
    </w:rPr>
  </w:style>
  <w:style w:type="paragraph" w:styleId="2">
    <w:name w:val="heading 2"/>
    <w:basedOn w:val="a"/>
    <w:next w:val="a"/>
    <w:link w:val="20"/>
    <w:unhideWhenUsed/>
    <w:qFormat/>
    <w:rsid w:val="00855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5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7F"/>
    <w:rPr>
      <w:rFonts w:ascii="Arial" w:eastAsia="Times New Roman" w:hAnsi="Arial" w:cs="Calibri"/>
      <w:b/>
      <w:bCs/>
      <w:kern w:val="1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85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8559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3">
    <w:name w:val="header"/>
    <w:aliases w:val="ВерхКолонтитул,ВерхКолонтитул Знак"/>
    <w:basedOn w:val="a"/>
    <w:link w:val="a4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1,ВерхКолонтитул Знак Знак"/>
    <w:basedOn w:val="a0"/>
    <w:link w:val="a3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85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597F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styleId="a9">
    <w:name w:val="Body Text"/>
    <w:basedOn w:val="a"/>
    <w:link w:val="aa"/>
    <w:rsid w:val="0085597F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5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597F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b">
    <w:name w:val="Body Text Indent"/>
    <w:basedOn w:val="a"/>
    <w:link w:val="ac"/>
    <w:unhideWhenUsed/>
    <w:rsid w:val="008559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00">
    <w:name w:val="00 табица по правому краю"/>
    <w:basedOn w:val="a"/>
    <w:qFormat/>
    <w:rsid w:val="0085597F"/>
    <w:pPr>
      <w:suppressAutoHyphens w:val="0"/>
      <w:snapToGrid w:val="0"/>
      <w:spacing w:line="276" w:lineRule="auto"/>
    </w:pPr>
    <w:rPr>
      <w:rFonts w:ascii="Times New Roman" w:hAnsi="Times New Roman" w:cs="Times New Roman"/>
      <w:sz w:val="22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канурная</dc:creator>
  <cp:lastModifiedBy>канурная</cp:lastModifiedBy>
  <cp:revision>7</cp:revision>
  <dcterms:created xsi:type="dcterms:W3CDTF">2018-04-04T14:07:00Z</dcterms:created>
  <dcterms:modified xsi:type="dcterms:W3CDTF">2018-04-20T12:22:00Z</dcterms:modified>
</cp:coreProperties>
</file>