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201B6E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201B6E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CB284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нормативными правовыми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CB284C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муниципальными  про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3769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3E3769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2676C3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E3769" w:rsidRDefault="003E376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7552,0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7552,0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просроченной задолженности по расходам на обслуживание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муниципального долга</w:t>
            </w:r>
          </w:p>
          <w:p w:rsidR="003E3769" w:rsidRPr="002676C3" w:rsidRDefault="003E376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3E376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7552,0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3E376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7552,0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01B6E"/>
    <w:rsid w:val="00257CEE"/>
    <w:rsid w:val="002676C3"/>
    <w:rsid w:val="002947E6"/>
    <w:rsid w:val="002E3129"/>
    <w:rsid w:val="003042E7"/>
    <w:rsid w:val="003E3769"/>
    <w:rsid w:val="004D3572"/>
    <w:rsid w:val="00516BF5"/>
    <w:rsid w:val="005C242F"/>
    <w:rsid w:val="00722C71"/>
    <w:rsid w:val="008B6F1C"/>
    <w:rsid w:val="00A17275"/>
    <w:rsid w:val="00CB284C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689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2019-01-14T08:32:00Z</dcterms:modified>
</cp:coreProperties>
</file>