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27432" w:rsidRPr="00323FB2" w:rsidRDefault="00D27432" w:rsidP="00D27432">
      <w:pPr>
        <w:spacing w:before="120"/>
        <w:jc w:val="center"/>
        <w:rPr>
          <w:b/>
          <w:color w:val="000000"/>
          <w:sz w:val="28"/>
          <w:szCs w:val="28"/>
          <w:u w:val="single"/>
        </w:rPr>
      </w:pPr>
      <w:r>
        <w:rPr>
          <w:noProof/>
          <w:color w:val="000000"/>
          <w:sz w:val="24"/>
        </w:rPr>
        <w:drawing>
          <wp:inline distT="0" distB="0" distL="0" distR="0" wp14:anchorId="12FBF794" wp14:editId="67559FC3">
            <wp:extent cx="571500" cy="723900"/>
            <wp:effectExtent l="0" t="0" r="0" b="0"/>
            <wp:docPr id="1" name="Рисунок 1" descr="Герб_Калитва_д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Герб_Калитва_док"/>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71500" cy="723900"/>
                    </a:xfrm>
                    <a:prstGeom prst="rect">
                      <a:avLst/>
                    </a:prstGeom>
                    <a:noFill/>
                    <a:ln>
                      <a:noFill/>
                    </a:ln>
                  </pic:spPr>
                </pic:pic>
              </a:graphicData>
            </a:graphic>
          </wp:inline>
        </w:drawing>
      </w:r>
    </w:p>
    <w:p w:rsidR="00D27432" w:rsidRPr="00323FB2" w:rsidRDefault="00D27432" w:rsidP="00D27432">
      <w:pPr>
        <w:shd w:val="clear" w:color="auto" w:fill="FFFFFF"/>
        <w:spacing w:before="62"/>
        <w:jc w:val="center"/>
        <w:rPr>
          <w:bCs/>
          <w:color w:val="000000"/>
          <w:spacing w:val="-20"/>
          <w:position w:val="6"/>
          <w:sz w:val="28"/>
          <w:szCs w:val="28"/>
        </w:rPr>
      </w:pPr>
      <w:bookmarkStart w:id="0" w:name="Дата"/>
      <w:bookmarkEnd w:id="0"/>
      <w:r w:rsidRPr="00323FB2">
        <w:rPr>
          <w:bCs/>
          <w:color w:val="000000"/>
          <w:spacing w:val="-20"/>
          <w:position w:val="6"/>
          <w:sz w:val="28"/>
          <w:szCs w:val="28"/>
        </w:rPr>
        <w:t>РОССИЙСКАЯ ФЕДЕРАЦИЯ</w:t>
      </w:r>
    </w:p>
    <w:p w:rsidR="00D27432" w:rsidRPr="00323FB2" w:rsidRDefault="00D27432" w:rsidP="00D27432">
      <w:pPr>
        <w:shd w:val="clear" w:color="auto" w:fill="FFFFFF"/>
        <w:spacing w:before="62"/>
        <w:jc w:val="center"/>
        <w:rPr>
          <w:bCs/>
          <w:color w:val="000000"/>
          <w:spacing w:val="-20"/>
          <w:position w:val="6"/>
          <w:sz w:val="28"/>
          <w:szCs w:val="28"/>
        </w:rPr>
      </w:pPr>
      <w:r w:rsidRPr="00323FB2">
        <w:rPr>
          <w:bCs/>
          <w:color w:val="000000"/>
          <w:spacing w:val="-20"/>
          <w:position w:val="6"/>
          <w:sz w:val="28"/>
          <w:szCs w:val="28"/>
        </w:rPr>
        <w:t>РОСТОВСКАЯ ОБЛАСТЬ</w:t>
      </w:r>
    </w:p>
    <w:p w:rsidR="00D27432" w:rsidRPr="00323FB2" w:rsidRDefault="00D27432" w:rsidP="00D27432">
      <w:pPr>
        <w:shd w:val="clear" w:color="auto" w:fill="FFFFFF"/>
        <w:spacing w:before="62"/>
        <w:ind w:left="-540"/>
        <w:jc w:val="center"/>
        <w:rPr>
          <w:bCs/>
          <w:color w:val="000000"/>
          <w:spacing w:val="-20"/>
          <w:position w:val="6"/>
          <w:sz w:val="28"/>
          <w:szCs w:val="28"/>
        </w:rPr>
      </w:pPr>
      <w:r w:rsidRPr="00323FB2">
        <w:rPr>
          <w:bCs/>
          <w:color w:val="000000"/>
          <w:spacing w:val="-20"/>
          <w:position w:val="6"/>
          <w:sz w:val="28"/>
          <w:szCs w:val="28"/>
        </w:rPr>
        <w:t>МУНИЦИПАЛЬНОЕ ОБРАЗОВАНИЕ</w:t>
      </w:r>
    </w:p>
    <w:p w:rsidR="00D27432" w:rsidRPr="00323FB2" w:rsidRDefault="00D27432" w:rsidP="00D27432">
      <w:pPr>
        <w:shd w:val="clear" w:color="auto" w:fill="FFFFFF"/>
        <w:spacing w:before="62"/>
        <w:ind w:left="-540"/>
        <w:jc w:val="center"/>
        <w:rPr>
          <w:bCs/>
          <w:color w:val="000000"/>
          <w:spacing w:val="-20"/>
          <w:position w:val="6"/>
          <w:sz w:val="28"/>
          <w:szCs w:val="28"/>
        </w:rPr>
      </w:pPr>
      <w:r w:rsidRPr="00323FB2">
        <w:rPr>
          <w:bCs/>
          <w:color w:val="000000"/>
          <w:spacing w:val="-20"/>
          <w:position w:val="6"/>
          <w:sz w:val="28"/>
          <w:szCs w:val="28"/>
        </w:rPr>
        <w:t>«ШОЛОХОВСКОЕ ГОРОДСКОЕ ПОСЕЛЕНИЕ»</w:t>
      </w:r>
    </w:p>
    <w:p w:rsidR="00D27432" w:rsidRPr="00323FB2" w:rsidRDefault="00D27432" w:rsidP="00D27432">
      <w:pPr>
        <w:shd w:val="clear" w:color="auto" w:fill="FFFFFF"/>
        <w:spacing w:before="62"/>
        <w:jc w:val="center"/>
        <w:rPr>
          <w:spacing w:val="-20"/>
          <w:position w:val="6"/>
          <w:sz w:val="28"/>
          <w:szCs w:val="28"/>
        </w:rPr>
      </w:pPr>
      <w:r w:rsidRPr="00323FB2">
        <w:rPr>
          <w:bCs/>
          <w:color w:val="000000"/>
          <w:spacing w:val="-20"/>
          <w:position w:val="6"/>
          <w:sz w:val="28"/>
          <w:szCs w:val="28"/>
        </w:rPr>
        <w:t>АДМИНИСТРАЦИЯ ШОЛОХОВСКОГО ГОРОДСКОГО ПОСЕЛЕНИЯ</w:t>
      </w:r>
    </w:p>
    <w:p w:rsidR="00D27432" w:rsidRDefault="00D27432" w:rsidP="00D27432">
      <w:pPr>
        <w:shd w:val="clear" w:color="auto" w:fill="FFFFFF"/>
        <w:spacing w:before="48" w:line="446" w:lineRule="exact"/>
        <w:jc w:val="center"/>
        <w:rPr>
          <w:bCs/>
          <w:color w:val="000000"/>
          <w:spacing w:val="-20"/>
          <w:position w:val="6"/>
          <w:sz w:val="28"/>
          <w:szCs w:val="28"/>
        </w:rPr>
      </w:pPr>
      <w:r w:rsidRPr="00323FB2">
        <w:rPr>
          <w:bCs/>
          <w:color w:val="000000"/>
          <w:spacing w:val="-20"/>
          <w:position w:val="6"/>
          <w:sz w:val="28"/>
          <w:szCs w:val="28"/>
        </w:rPr>
        <w:t>ПОСТАНОВЛЕНИЕ</w:t>
      </w:r>
    </w:p>
    <w:p w:rsidR="00D27432" w:rsidRPr="00431D9F" w:rsidRDefault="00E940E8" w:rsidP="00D27432">
      <w:pPr>
        <w:shd w:val="clear" w:color="auto" w:fill="FFFFFF"/>
        <w:tabs>
          <w:tab w:val="left" w:pos="9739"/>
        </w:tabs>
        <w:spacing w:line="446" w:lineRule="exact"/>
        <w:ind w:left="53"/>
        <w:jc w:val="center"/>
        <w:rPr>
          <w:bCs/>
          <w:color w:val="000000"/>
          <w:spacing w:val="-20"/>
          <w:position w:val="6"/>
          <w:sz w:val="28"/>
          <w:szCs w:val="28"/>
          <w:u w:val="single"/>
        </w:rPr>
      </w:pPr>
      <w:r>
        <w:rPr>
          <w:bCs/>
          <w:color w:val="000000"/>
          <w:spacing w:val="-20"/>
          <w:position w:val="6"/>
          <w:sz w:val="28"/>
          <w:szCs w:val="28"/>
          <w:u w:val="single"/>
        </w:rPr>
        <w:t>26</w:t>
      </w:r>
      <w:r w:rsidR="00D27432">
        <w:rPr>
          <w:bCs/>
          <w:color w:val="000000"/>
          <w:spacing w:val="-20"/>
          <w:position w:val="6"/>
          <w:sz w:val="28"/>
          <w:szCs w:val="28"/>
        </w:rPr>
        <w:t xml:space="preserve">. </w:t>
      </w:r>
      <w:r>
        <w:rPr>
          <w:bCs/>
          <w:color w:val="000000"/>
          <w:spacing w:val="-20"/>
          <w:position w:val="6"/>
          <w:sz w:val="28"/>
          <w:szCs w:val="28"/>
          <w:u w:val="single"/>
        </w:rPr>
        <w:t>09</w:t>
      </w:r>
      <w:r w:rsidR="00D27432" w:rsidRPr="00323FB2">
        <w:rPr>
          <w:bCs/>
          <w:color w:val="000000"/>
          <w:spacing w:val="-20"/>
          <w:position w:val="6"/>
          <w:sz w:val="28"/>
          <w:szCs w:val="28"/>
          <w:u w:val="single"/>
        </w:rPr>
        <w:t xml:space="preserve"> </w:t>
      </w:r>
      <w:r w:rsidR="00D27432">
        <w:rPr>
          <w:bCs/>
          <w:color w:val="000000"/>
          <w:spacing w:val="-20"/>
          <w:position w:val="6"/>
          <w:sz w:val="28"/>
          <w:szCs w:val="28"/>
        </w:rPr>
        <w:t>. 2018</w:t>
      </w:r>
      <w:r w:rsidR="00D27432" w:rsidRPr="00323FB2">
        <w:rPr>
          <w:bCs/>
          <w:color w:val="000000"/>
          <w:spacing w:val="-20"/>
          <w:position w:val="6"/>
          <w:sz w:val="24"/>
        </w:rPr>
        <w:t xml:space="preserve">   </w:t>
      </w:r>
      <w:r w:rsidR="00D27432" w:rsidRPr="00323FB2">
        <w:rPr>
          <w:bCs/>
          <w:color w:val="000000"/>
          <w:spacing w:val="-20"/>
          <w:position w:val="6"/>
          <w:sz w:val="28"/>
          <w:szCs w:val="28"/>
        </w:rPr>
        <w:t xml:space="preserve">№ </w:t>
      </w:r>
      <w:r w:rsidR="00D27432">
        <w:rPr>
          <w:bCs/>
          <w:color w:val="000000"/>
          <w:spacing w:val="-20"/>
          <w:position w:val="6"/>
          <w:sz w:val="28"/>
          <w:szCs w:val="28"/>
        </w:rPr>
        <w:t xml:space="preserve"> </w:t>
      </w:r>
      <w:r>
        <w:rPr>
          <w:bCs/>
          <w:color w:val="000000"/>
          <w:spacing w:val="-20"/>
          <w:position w:val="6"/>
          <w:sz w:val="28"/>
          <w:szCs w:val="28"/>
          <w:u w:val="single"/>
        </w:rPr>
        <w:t>188</w:t>
      </w:r>
    </w:p>
    <w:p w:rsidR="00D27432" w:rsidRPr="00323FB2" w:rsidRDefault="00D27432" w:rsidP="00D27432">
      <w:pPr>
        <w:shd w:val="clear" w:color="auto" w:fill="FFFFFF"/>
        <w:tabs>
          <w:tab w:val="left" w:pos="9739"/>
        </w:tabs>
        <w:spacing w:line="446" w:lineRule="exact"/>
        <w:ind w:left="53"/>
        <w:jc w:val="center"/>
        <w:rPr>
          <w:color w:val="000000"/>
          <w:spacing w:val="-20"/>
          <w:position w:val="6"/>
          <w:sz w:val="28"/>
          <w:szCs w:val="28"/>
        </w:rPr>
      </w:pPr>
      <w:r w:rsidRPr="00323FB2">
        <w:rPr>
          <w:bCs/>
          <w:color w:val="000000"/>
          <w:spacing w:val="-20"/>
          <w:position w:val="6"/>
          <w:sz w:val="24"/>
        </w:rPr>
        <w:t xml:space="preserve"> </w:t>
      </w:r>
      <w:proofErr w:type="spellStart"/>
      <w:r w:rsidRPr="00323FB2">
        <w:rPr>
          <w:bCs/>
          <w:color w:val="000000"/>
          <w:spacing w:val="-20"/>
          <w:position w:val="6"/>
          <w:sz w:val="24"/>
        </w:rPr>
        <w:t>р</w:t>
      </w:r>
      <w:r w:rsidRPr="00323FB2">
        <w:rPr>
          <w:bCs/>
          <w:color w:val="000000"/>
          <w:spacing w:val="-20"/>
          <w:position w:val="6"/>
          <w:sz w:val="28"/>
          <w:szCs w:val="28"/>
        </w:rPr>
        <w:t>.п</w:t>
      </w:r>
      <w:proofErr w:type="spellEnd"/>
      <w:r w:rsidRPr="00323FB2">
        <w:rPr>
          <w:bCs/>
          <w:color w:val="000000"/>
          <w:spacing w:val="-20"/>
          <w:position w:val="6"/>
          <w:sz w:val="28"/>
          <w:szCs w:val="28"/>
        </w:rPr>
        <w:t>. Шолоховский</w:t>
      </w:r>
    </w:p>
    <w:p w:rsidR="00D27432" w:rsidRPr="00D27432" w:rsidRDefault="00D27432" w:rsidP="00D27432">
      <w:pPr>
        <w:autoSpaceDE w:val="0"/>
        <w:autoSpaceDN w:val="0"/>
        <w:adjustRightInd w:val="0"/>
        <w:jc w:val="center"/>
        <w:outlineLvl w:val="0"/>
        <w:rPr>
          <w:rFonts w:eastAsia="Calibri"/>
          <w:sz w:val="28"/>
          <w:szCs w:val="28"/>
        </w:rPr>
      </w:pPr>
      <w:r w:rsidRPr="00D27432">
        <w:rPr>
          <w:rFonts w:eastAsia="Calibri"/>
          <w:sz w:val="28"/>
          <w:szCs w:val="28"/>
        </w:rPr>
        <w:t>О внесении изменений в постановление</w:t>
      </w:r>
    </w:p>
    <w:p w:rsidR="00D27432" w:rsidRPr="00D27432" w:rsidRDefault="00D27432" w:rsidP="00D27432">
      <w:pPr>
        <w:autoSpaceDE w:val="0"/>
        <w:autoSpaceDN w:val="0"/>
        <w:adjustRightInd w:val="0"/>
        <w:jc w:val="center"/>
        <w:outlineLvl w:val="0"/>
        <w:rPr>
          <w:rFonts w:eastAsia="Calibri"/>
          <w:sz w:val="28"/>
          <w:szCs w:val="28"/>
        </w:rPr>
      </w:pPr>
      <w:r w:rsidRPr="00D27432">
        <w:rPr>
          <w:rFonts w:eastAsia="Calibri"/>
          <w:sz w:val="28"/>
          <w:szCs w:val="28"/>
        </w:rPr>
        <w:t xml:space="preserve">Администрации </w:t>
      </w:r>
      <w:proofErr w:type="gramStart"/>
      <w:r w:rsidRPr="00D27432">
        <w:rPr>
          <w:rFonts w:eastAsia="Calibri"/>
          <w:sz w:val="28"/>
          <w:szCs w:val="28"/>
        </w:rPr>
        <w:t>Шолоховского</w:t>
      </w:r>
      <w:proofErr w:type="gramEnd"/>
    </w:p>
    <w:p w:rsidR="00D27432" w:rsidRPr="00D27432" w:rsidRDefault="00D27432" w:rsidP="00D27432">
      <w:pPr>
        <w:autoSpaceDE w:val="0"/>
        <w:autoSpaceDN w:val="0"/>
        <w:adjustRightInd w:val="0"/>
        <w:jc w:val="center"/>
        <w:outlineLvl w:val="0"/>
        <w:rPr>
          <w:rFonts w:eastAsia="Calibri"/>
          <w:sz w:val="28"/>
          <w:szCs w:val="28"/>
        </w:rPr>
      </w:pPr>
      <w:r w:rsidRPr="00D27432">
        <w:rPr>
          <w:rFonts w:eastAsia="Calibri"/>
          <w:sz w:val="28"/>
          <w:szCs w:val="28"/>
        </w:rPr>
        <w:t xml:space="preserve">городского поселения </w:t>
      </w:r>
    </w:p>
    <w:p w:rsidR="00D27432" w:rsidRPr="00D27432" w:rsidRDefault="00D27432" w:rsidP="00D27432">
      <w:pPr>
        <w:autoSpaceDE w:val="0"/>
        <w:autoSpaceDN w:val="0"/>
        <w:adjustRightInd w:val="0"/>
        <w:jc w:val="center"/>
        <w:outlineLvl w:val="0"/>
        <w:rPr>
          <w:rFonts w:eastAsia="Calibri"/>
          <w:sz w:val="28"/>
          <w:szCs w:val="28"/>
        </w:rPr>
      </w:pPr>
      <w:r w:rsidRPr="00D27432">
        <w:rPr>
          <w:rFonts w:eastAsia="Calibri"/>
          <w:sz w:val="28"/>
          <w:szCs w:val="28"/>
        </w:rPr>
        <w:t>от 14.10.2015 № 243</w:t>
      </w:r>
    </w:p>
    <w:p w:rsidR="00D27432" w:rsidRPr="00D27432" w:rsidRDefault="00D27432" w:rsidP="00D27432">
      <w:pPr>
        <w:autoSpaceDE w:val="0"/>
        <w:autoSpaceDN w:val="0"/>
        <w:adjustRightInd w:val="0"/>
        <w:ind w:firstLine="540"/>
        <w:jc w:val="both"/>
        <w:rPr>
          <w:sz w:val="28"/>
          <w:szCs w:val="28"/>
        </w:rPr>
      </w:pPr>
    </w:p>
    <w:p w:rsidR="00D27432" w:rsidRPr="00D27432" w:rsidRDefault="00851D64" w:rsidP="00D27432">
      <w:pPr>
        <w:autoSpaceDE w:val="0"/>
        <w:autoSpaceDN w:val="0"/>
        <w:adjustRightInd w:val="0"/>
        <w:ind w:firstLine="540"/>
        <w:jc w:val="both"/>
        <w:rPr>
          <w:sz w:val="28"/>
          <w:szCs w:val="28"/>
        </w:rPr>
      </w:pPr>
      <w:r>
        <w:rPr>
          <w:sz w:val="28"/>
          <w:szCs w:val="28"/>
        </w:rPr>
        <w:t xml:space="preserve">   </w:t>
      </w:r>
      <w:r w:rsidR="00D27432" w:rsidRPr="00D27432">
        <w:rPr>
          <w:sz w:val="28"/>
          <w:szCs w:val="28"/>
        </w:rPr>
        <w:t xml:space="preserve">В целях приведения муниципального правового акта </w:t>
      </w:r>
      <w:r w:rsidR="00D27432">
        <w:rPr>
          <w:sz w:val="28"/>
          <w:szCs w:val="28"/>
        </w:rPr>
        <w:t xml:space="preserve">Шолоховского городского поселения </w:t>
      </w:r>
      <w:r w:rsidR="00D27432" w:rsidRPr="00D27432">
        <w:rPr>
          <w:sz w:val="28"/>
          <w:szCs w:val="28"/>
        </w:rPr>
        <w:t xml:space="preserve">Белокалитвинского района в соответствие </w:t>
      </w:r>
      <w:r w:rsidR="00D27432" w:rsidRPr="00D27432">
        <w:rPr>
          <w:kern w:val="2"/>
          <w:sz w:val="28"/>
          <w:szCs w:val="28"/>
        </w:rPr>
        <w:t>со статьей 69</w:t>
      </w:r>
      <w:r w:rsidR="00D27432" w:rsidRPr="00D27432">
        <w:rPr>
          <w:kern w:val="2"/>
          <w:sz w:val="28"/>
          <w:szCs w:val="28"/>
          <w:vertAlign w:val="superscript"/>
        </w:rPr>
        <w:t xml:space="preserve">2  </w:t>
      </w:r>
      <w:r w:rsidR="00D27432" w:rsidRPr="00D27432">
        <w:rPr>
          <w:kern w:val="2"/>
          <w:sz w:val="28"/>
          <w:szCs w:val="28"/>
        </w:rPr>
        <w:t>Бюджетного кодекса Российской Федерации и федеральными нормативными правовыми актами</w:t>
      </w:r>
      <w:r w:rsidR="00D27432" w:rsidRPr="00D27432">
        <w:rPr>
          <w:sz w:val="28"/>
          <w:szCs w:val="28"/>
        </w:rPr>
        <w:t>, руководствуясь постановлением Правительства Ростовской области от 13.09.2018 №579 «О внесении изменения в постановление Правительства Ростовской области от 18.09.2015 № 582»,</w:t>
      </w:r>
    </w:p>
    <w:p w:rsidR="00D27432" w:rsidRDefault="00D27432" w:rsidP="00D27432">
      <w:pPr>
        <w:autoSpaceDE w:val="0"/>
        <w:autoSpaceDN w:val="0"/>
        <w:adjustRightInd w:val="0"/>
        <w:ind w:firstLine="540"/>
        <w:jc w:val="center"/>
        <w:rPr>
          <w:rFonts w:eastAsia="Calibri"/>
          <w:sz w:val="28"/>
          <w:szCs w:val="28"/>
        </w:rPr>
      </w:pPr>
    </w:p>
    <w:p w:rsidR="00D27432" w:rsidRDefault="00D27432" w:rsidP="00D27432">
      <w:pPr>
        <w:autoSpaceDE w:val="0"/>
        <w:autoSpaceDN w:val="0"/>
        <w:adjustRightInd w:val="0"/>
        <w:ind w:firstLine="540"/>
        <w:jc w:val="center"/>
        <w:rPr>
          <w:rFonts w:eastAsia="Calibri"/>
          <w:sz w:val="28"/>
          <w:szCs w:val="28"/>
        </w:rPr>
      </w:pPr>
      <w:r w:rsidRPr="00D27432">
        <w:rPr>
          <w:rFonts w:eastAsia="Calibri"/>
          <w:sz w:val="28"/>
          <w:szCs w:val="28"/>
        </w:rPr>
        <w:t>ПОСТАНОВЛЯЮ:</w:t>
      </w:r>
    </w:p>
    <w:p w:rsidR="00D27432" w:rsidRPr="00D27432" w:rsidRDefault="00D27432" w:rsidP="00D27432">
      <w:pPr>
        <w:autoSpaceDE w:val="0"/>
        <w:autoSpaceDN w:val="0"/>
        <w:adjustRightInd w:val="0"/>
        <w:ind w:firstLine="540"/>
        <w:jc w:val="center"/>
        <w:rPr>
          <w:rFonts w:eastAsia="Calibri"/>
          <w:sz w:val="28"/>
          <w:szCs w:val="28"/>
        </w:rPr>
      </w:pPr>
    </w:p>
    <w:p w:rsidR="00D27432" w:rsidRPr="00D27432" w:rsidRDefault="00D27432" w:rsidP="00D27432">
      <w:pPr>
        <w:autoSpaceDE w:val="0"/>
        <w:autoSpaceDN w:val="0"/>
        <w:adjustRightInd w:val="0"/>
        <w:ind w:firstLine="540"/>
        <w:jc w:val="both"/>
        <w:rPr>
          <w:rFonts w:eastAsia="Calibri"/>
          <w:sz w:val="28"/>
          <w:szCs w:val="28"/>
        </w:rPr>
      </w:pPr>
      <w:r w:rsidRPr="00D27432">
        <w:rPr>
          <w:rFonts w:eastAsia="Calibri"/>
          <w:sz w:val="28"/>
          <w:szCs w:val="28"/>
        </w:rPr>
        <w:t xml:space="preserve">1. Внести в постановление Администрации </w:t>
      </w:r>
      <w:r w:rsidRPr="00D27432">
        <w:rPr>
          <w:sz w:val="28"/>
          <w:szCs w:val="28"/>
        </w:rPr>
        <w:t>Шолоховского городского поселения</w:t>
      </w:r>
      <w:r w:rsidRPr="00D27432">
        <w:rPr>
          <w:rFonts w:eastAsia="Calibri"/>
          <w:sz w:val="28"/>
          <w:szCs w:val="28"/>
        </w:rPr>
        <w:t xml:space="preserve"> от 14.10.2015 № 243 «О порядке формирования муниципального задания на оказание муниципальных услуг (выполнение работ) в отношении муниципальных учреждений Шолоховского городского поселения и финансового обеспечения выполнения муниципального задания»  изменения согласно приложению.</w:t>
      </w:r>
    </w:p>
    <w:p w:rsidR="00D27432" w:rsidRPr="00D27432" w:rsidRDefault="00D27432" w:rsidP="00D27432">
      <w:pPr>
        <w:autoSpaceDE w:val="0"/>
        <w:autoSpaceDN w:val="0"/>
        <w:adjustRightInd w:val="0"/>
        <w:spacing w:line="223" w:lineRule="auto"/>
        <w:ind w:firstLine="709"/>
        <w:jc w:val="both"/>
        <w:rPr>
          <w:kern w:val="2"/>
          <w:sz w:val="28"/>
          <w:szCs w:val="28"/>
        </w:rPr>
      </w:pPr>
      <w:r w:rsidRPr="00D27432">
        <w:rPr>
          <w:kern w:val="2"/>
          <w:sz w:val="28"/>
          <w:szCs w:val="28"/>
        </w:rPr>
        <w:t>3. Настоящее постановление вступает в силу со дня принятия и применяется к правоотношениям, возникающим начиная с формирования муниципального задания на 2019 го</w:t>
      </w:r>
      <w:bookmarkStart w:id="1" w:name="_GoBack"/>
      <w:bookmarkEnd w:id="1"/>
      <w:r w:rsidRPr="00D27432">
        <w:rPr>
          <w:kern w:val="2"/>
          <w:sz w:val="28"/>
          <w:szCs w:val="28"/>
        </w:rPr>
        <w:t>д и на плановый период 2020 и 2021 годов, за исключением п.2.2.4. приложения, действие которого распространяется на правоотношения, возникающие с 1 января 2018 года.</w:t>
      </w:r>
    </w:p>
    <w:p w:rsidR="00D27432" w:rsidRPr="00D27432" w:rsidRDefault="00D27432" w:rsidP="00D27432">
      <w:pPr>
        <w:spacing w:line="226" w:lineRule="auto"/>
        <w:ind w:firstLine="709"/>
        <w:jc w:val="both"/>
        <w:rPr>
          <w:color w:val="000000"/>
          <w:kern w:val="2"/>
          <w:sz w:val="28"/>
          <w:szCs w:val="28"/>
        </w:rPr>
      </w:pPr>
      <w:r w:rsidRPr="00D27432">
        <w:rPr>
          <w:rFonts w:eastAsia="Calibri"/>
          <w:sz w:val="28"/>
          <w:szCs w:val="28"/>
        </w:rPr>
        <w:t xml:space="preserve">3. </w:t>
      </w:r>
      <w:proofErr w:type="gramStart"/>
      <w:r w:rsidRPr="00D27432">
        <w:rPr>
          <w:color w:val="000000"/>
          <w:kern w:val="2"/>
          <w:sz w:val="28"/>
          <w:szCs w:val="28"/>
        </w:rPr>
        <w:t>Контроль за</w:t>
      </w:r>
      <w:proofErr w:type="gramEnd"/>
      <w:r w:rsidRPr="00D27432">
        <w:rPr>
          <w:color w:val="000000"/>
          <w:kern w:val="2"/>
          <w:sz w:val="28"/>
          <w:szCs w:val="28"/>
        </w:rPr>
        <w:t xml:space="preserve"> выполнением постановления оставляю за собой.</w:t>
      </w:r>
    </w:p>
    <w:p w:rsidR="00D27432" w:rsidRPr="00D27432" w:rsidRDefault="00D27432" w:rsidP="00D27432">
      <w:pPr>
        <w:spacing w:line="226" w:lineRule="auto"/>
        <w:ind w:firstLine="709"/>
        <w:jc w:val="both"/>
        <w:rPr>
          <w:color w:val="000000"/>
          <w:kern w:val="2"/>
          <w:sz w:val="28"/>
          <w:szCs w:val="28"/>
        </w:rPr>
      </w:pPr>
    </w:p>
    <w:tbl>
      <w:tblPr>
        <w:tblW w:w="0" w:type="auto"/>
        <w:tblLook w:val="04A0" w:firstRow="1" w:lastRow="0" w:firstColumn="1" w:lastColumn="0" w:noHBand="0" w:noVBand="1"/>
      </w:tblPr>
      <w:tblGrid>
        <w:gridCol w:w="7113"/>
        <w:gridCol w:w="2457"/>
      </w:tblGrid>
      <w:tr w:rsidR="00D27432" w:rsidRPr="00D27432" w:rsidTr="00144E22">
        <w:tc>
          <w:tcPr>
            <w:tcW w:w="7338" w:type="dxa"/>
          </w:tcPr>
          <w:p w:rsidR="00D27432" w:rsidRPr="00D27432" w:rsidRDefault="00D27432" w:rsidP="00D27432">
            <w:pPr>
              <w:autoSpaceDE w:val="0"/>
              <w:autoSpaceDN w:val="0"/>
              <w:adjustRightInd w:val="0"/>
              <w:jc w:val="both"/>
              <w:rPr>
                <w:sz w:val="28"/>
                <w:szCs w:val="28"/>
              </w:rPr>
            </w:pPr>
            <w:r w:rsidRPr="00D27432">
              <w:rPr>
                <w:sz w:val="28"/>
                <w:szCs w:val="28"/>
              </w:rPr>
              <w:t xml:space="preserve">Глава Администрации </w:t>
            </w:r>
          </w:p>
          <w:p w:rsidR="00D27432" w:rsidRPr="00D27432" w:rsidRDefault="00D27432" w:rsidP="00D27432">
            <w:pPr>
              <w:autoSpaceDE w:val="0"/>
              <w:autoSpaceDN w:val="0"/>
              <w:adjustRightInd w:val="0"/>
              <w:jc w:val="both"/>
              <w:rPr>
                <w:rFonts w:eastAsia="Calibri"/>
                <w:sz w:val="28"/>
                <w:szCs w:val="28"/>
              </w:rPr>
            </w:pPr>
            <w:r w:rsidRPr="00D27432">
              <w:rPr>
                <w:sz w:val="28"/>
                <w:szCs w:val="28"/>
              </w:rPr>
              <w:t>Шолоховского городского поселения</w:t>
            </w:r>
          </w:p>
        </w:tc>
        <w:tc>
          <w:tcPr>
            <w:tcW w:w="2515" w:type="dxa"/>
          </w:tcPr>
          <w:p w:rsidR="00D27432" w:rsidRPr="00D27432" w:rsidRDefault="00D27432" w:rsidP="00D27432">
            <w:pPr>
              <w:keepNext/>
              <w:numPr>
                <w:ilvl w:val="7"/>
                <w:numId w:val="1"/>
              </w:numPr>
              <w:tabs>
                <w:tab w:val="left" w:pos="0"/>
              </w:tabs>
              <w:suppressAutoHyphens/>
              <w:snapToGrid w:val="0"/>
              <w:outlineLvl w:val="7"/>
              <w:rPr>
                <w:iCs/>
                <w:sz w:val="28"/>
                <w:szCs w:val="28"/>
              </w:rPr>
            </w:pPr>
          </w:p>
          <w:p w:rsidR="00D27432" w:rsidRPr="00D27432" w:rsidRDefault="00D27432" w:rsidP="00D27432">
            <w:pPr>
              <w:keepNext/>
              <w:numPr>
                <w:ilvl w:val="7"/>
                <w:numId w:val="1"/>
              </w:numPr>
              <w:tabs>
                <w:tab w:val="left" w:pos="0"/>
              </w:tabs>
              <w:suppressAutoHyphens/>
              <w:snapToGrid w:val="0"/>
              <w:outlineLvl w:val="7"/>
              <w:rPr>
                <w:iCs/>
                <w:sz w:val="28"/>
                <w:szCs w:val="28"/>
              </w:rPr>
            </w:pPr>
            <w:r w:rsidRPr="00D27432">
              <w:rPr>
                <w:iCs/>
                <w:sz w:val="28"/>
                <w:szCs w:val="28"/>
              </w:rPr>
              <w:t>М.Б. Казаков</w:t>
            </w:r>
          </w:p>
        </w:tc>
      </w:tr>
    </w:tbl>
    <w:p w:rsidR="00D161EF" w:rsidRDefault="00D161EF"/>
    <w:p w:rsidR="002938F4" w:rsidRDefault="002938F4"/>
    <w:p w:rsidR="00E940E8" w:rsidRDefault="00E940E8" w:rsidP="004F4FE2">
      <w:pPr>
        <w:snapToGrid w:val="0"/>
        <w:ind w:firstLine="540"/>
        <w:jc w:val="right"/>
        <w:rPr>
          <w:rFonts w:eastAsia="Calibri"/>
          <w:sz w:val="28"/>
          <w:szCs w:val="28"/>
        </w:rPr>
      </w:pPr>
    </w:p>
    <w:p w:rsidR="00E940E8" w:rsidRDefault="00E940E8" w:rsidP="004F4FE2">
      <w:pPr>
        <w:snapToGrid w:val="0"/>
        <w:ind w:firstLine="540"/>
        <w:jc w:val="right"/>
        <w:rPr>
          <w:rFonts w:eastAsia="Calibri"/>
          <w:sz w:val="28"/>
          <w:szCs w:val="28"/>
        </w:rPr>
      </w:pPr>
    </w:p>
    <w:p w:rsidR="004F4FE2" w:rsidRPr="004F4FE2" w:rsidRDefault="004F4FE2" w:rsidP="004F4FE2">
      <w:pPr>
        <w:snapToGrid w:val="0"/>
        <w:ind w:firstLine="540"/>
        <w:jc w:val="right"/>
        <w:rPr>
          <w:rFonts w:eastAsia="Calibri"/>
          <w:sz w:val="28"/>
          <w:szCs w:val="28"/>
        </w:rPr>
      </w:pPr>
      <w:r w:rsidRPr="004F4FE2">
        <w:rPr>
          <w:rFonts w:eastAsia="Calibri"/>
          <w:sz w:val="28"/>
          <w:szCs w:val="28"/>
        </w:rPr>
        <w:lastRenderedPageBreak/>
        <w:t>Приложение</w:t>
      </w:r>
    </w:p>
    <w:p w:rsidR="004F4FE2" w:rsidRPr="004F4FE2" w:rsidRDefault="004F4FE2" w:rsidP="004F4FE2">
      <w:pPr>
        <w:snapToGrid w:val="0"/>
        <w:ind w:firstLine="540"/>
        <w:jc w:val="right"/>
        <w:rPr>
          <w:rFonts w:eastAsia="Calibri"/>
          <w:sz w:val="28"/>
          <w:szCs w:val="28"/>
        </w:rPr>
      </w:pPr>
      <w:r w:rsidRPr="004F4FE2">
        <w:rPr>
          <w:rFonts w:eastAsia="Calibri"/>
          <w:sz w:val="28"/>
          <w:szCs w:val="28"/>
        </w:rPr>
        <w:t xml:space="preserve">к постановлению Администрации </w:t>
      </w:r>
    </w:p>
    <w:p w:rsidR="004F4FE2" w:rsidRPr="004F4FE2" w:rsidRDefault="004F4FE2" w:rsidP="004F4FE2">
      <w:pPr>
        <w:snapToGrid w:val="0"/>
        <w:ind w:firstLine="540"/>
        <w:jc w:val="right"/>
        <w:rPr>
          <w:rFonts w:eastAsia="Calibri"/>
          <w:sz w:val="28"/>
          <w:szCs w:val="28"/>
        </w:rPr>
      </w:pPr>
      <w:r>
        <w:rPr>
          <w:rFonts w:eastAsia="Calibri"/>
          <w:sz w:val="28"/>
          <w:szCs w:val="28"/>
        </w:rPr>
        <w:t>Шолоховского городского поселения</w:t>
      </w:r>
    </w:p>
    <w:p w:rsidR="004F4FE2" w:rsidRPr="004F4FE2" w:rsidRDefault="00E940E8" w:rsidP="004F4FE2">
      <w:pPr>
        <w:snapToGrid w:val="0"/>
        <w:ind w:firstLine="540"/>
        <w:jc w:val="right"/>
        <w:rPr>
          <w:rFonts w:eastAsia="Calibri"/>
          <w:sz w:val="28"/>
          <w:szCs w:val="28"/>
        </w:rPr>
      </w:pPr>
      <w:r>
        <w:rPr>
          <w:rFonts w:eastAsia="Calibri"/>
          <w:sz w:val="28"/>
          <w:szCs w:val="28"/>
        </w:rPr>
        <w:t>от 26.09.2018  № 188</w:t>
      </w:r>
    </w:p>
    <w:p w:rsidR="004F4FE2" w:rsidRPr="004F4FE2" w:rsidRDefault="004F4FE2" w:rsidP="004F4FE2">
      <w:pPr>
        <w:snapToGrid w:val="0"/>
        <w:ind w:firstLine="540"/>
        <w:jc w:val="right"/>
        <w:rPr>
          <w:sz w:val="28"/>
          <w:szCs w:val="28"/>
        </w:rPr>
      </w:pPr>
    </w:p>
    <w:p w:rsidR="004F4FE2" w:rsidRPr="004F4FE2" w:rsidRDefault="004F4FE2" w:rsidP="004F4FE2">
      <w:pPr>
        <w:jc w:val="center"/>
        <w:rPr>
          <w:rFonts w:ascii="Arial" w:hAnsi="Arial" w:cs="Arial"/>
        </w:rPr>
      </w:pPr>
      <w:r w:rsidRPr="004F4FE2">
        <w:rPr>
          <w:sz w:val="28"/>
          <w:szCs w:val="28"/>
        </w:rPr>
        <w:t xml:space="preserve">Изменения, вносимые в постановление Администрации </w:t>
      </w:r>
      <w:r>
        <w:rPr>
          <w:sz w:val="28"/>
          <w:szCs w:val="28"/>
        </w:rPr>
        <w:t>Шолоховского городского поселения</w:t>
      </w:r>
      <w:r w:rsidRPr="004F4FE2">
        <w:rPr>
          <w:sz w:val="28"/>
          <w:szCs w:val="28"/>
        </w:rPr>
        <w:t xml:space="preserve"> от </w:t>
      </w:r>
      <w:r>
        <w:rPr>
          <w:rFonts w:eastAsia="Calibri"/>
          <w:sz w:val="28"/>
          <w:szCs w:val="28"/>
        </w:rPr>
        <w:t>14.10.2015 № 243</w:t>
      </w:r>
      <w:r w:rsidRPr="004F4FE2">
        <w:rPr>
          <w:rFonts w:eastAsia="Calibri"/>
          <w:sz w:val="28"/>
          <w:szCs w:val="28"/>
        </w:rPr>
        <w:t xml:space="preserve"> «</w:t>
      </w:r>
      <w:r w:rsidRPr="00C0411E">
        <w:rPr>
          <w:rFonts w:eastAsia="Calibri"/>
          <w:sz w:val="28"/>
          <w:szCs w:val="28"/>
        </w:rPr>
        <w:t xml:space="preserve">О порядке </w:t>
      </w:r>
      <w:r>
        <w:rPr>
          <w:rFonts w:eastAsia="Calibri"/>
          <w:sz w:val="28"/>
          <w:szCs w:val="28"/>
        </w:rPr>
        <w:t>формирования</w:t>
      </w:r>
      <w:r w:rsidRPr="00C0411E">
        <w:rPr>
          <w:rFonts w:eastAsia="Calibri"/>
          <w:sz w:val="28"/>
          <w:szCs w:val="28"/>
        </w:rPr>
        <w:t xml:space="preserve"> муниципального задания </w:t>
      </w:r>
      <w:r>
        <w:rPr>
          <w:rFonts w:eastAsia="Calibri"/>
          <w:sz w:val="28"/>
          <w:szCs w:val="28"/>
        </w:rPr>
        <w:t xml:space="preserve">на оказание муниципальных услуг (выполнение работ) в отношении </w:t>
      </w:r>
      <w:r w:rsidRPr="00C0411E">
        <w:rPr>
          <w:rFonts w:eastAsia="Calibri"/>
          <w:sz w:val="28"/>
          <w:szCs w:val="28"/>
        </w:rPr>
        <w:t>муниципальны</w:t>
      </w:r>
      <w:r>
        <w:rPr>
          <w:rFonts w:eastAsia="Calibri"/>
          <w:sz w:val="28"/>
          <w:szCs w:val="28"/>
        </w:rPr>
        <w:t>х учреждений</w:t>
      </w:r>
      <w:r w:rsidRPr="00C0411E">
        <w:rPr>
          <w:rFonts w:eastAsia="Calibri"/>
          <w:sz w:val="28"/>
          <w:szCs w:val="28"/>
        </w:rPr>
        <w:t xml:space="preserve"> </w:t>
      </w:r>
      <w:r>
        <w:rPr>
          <w:rFonts w:eastAsia="Calibri"/>
          <w:sz w:val="28"/>
          <w:szCs w:val="28"/>
        </w:rPr>
        <w:t>Шолоховского городского поселения и финансового обеспечения выполнения муниципального задания»</w:t>
      </w:r>
    </w:p>
    <w:p w:rsidR="004F4FE2" w:rsidRDefault="004F4FE2" w:rsidP="004F4FE2">
      <w:pPr>
        <w:autoSpaceDE w:val="0"/>
        <w:autoSpaceDN w:val="0"/>
        <w:adjustRightInd w:val="0"/>
        <w:spacing w:line="252" w:lineRule="auto"/>
        <w:ind w:firstLine="709"/>
        <w:jc w:val="both"/>
        <w:rPr>
          <w:rFonts w:eastAsia="Calibri"/>
          <w:sz w:val="28"/>
          <w:szCs w:val="28"/>
          <w:lang w:eastAsia="en-US"/>
        </w:rPr>
      </w:pPr>
      <w:r w:rsidRPr="004F4FE2">
        <w:rPr>
          <w:rFonts w:eastAsia="Calibri"/>
          <w:sz w:val="28"/>
          <w:szCs w:val="28"/>
          <w:lang w:eastAsia="en-US"/>
        </w:rPr>
        <w:t>1. В подпункте 4.4 пункта 4 слово «</w:t>
      </w:r>
      <w:r w:rsidRPr="004F4FE2">
        <w:rPr>
          <w:sz w:val="28"/>
          <w:szCs w:val="28"/>
        </w:rPr>
        <w:t>девятнадцатым</w:t>
      </w:r>
      <w:r w:rsidRPr="004F4FE2">
        <w:rPr>
          <w:rFonts w:eastAsia="Calibri"/>
          <w:sz w:val="28"/>
          <w:szCs w:val="28"/>
          <w:lang w:eastAsia="en-US"/>
        </w:rPr>
        <w:t>» заменить словами «</w:t>
      </w:r>
      <w:r w:rsidR="00514ADB" w:rsidRPr="00514ADB">
        <w:rPr>
          <w:rFonts w:eastAsia="Calibri"/>
          <w:sz w:val="28"/>
          <w:szCs w:val="28"/>
          <w:lang w:eastAsia="en-US"/>
        </w:rPr>
        <w:t xml:space="preserve">двадцать седьмым </w:t>
      </w:r>
      <w:r w:rsidRPr="004F4FE2">
        <w:rPr>
          <w:rFonts w:eastAsia="Calibri"/>
          <w:sz w:val="28"/>
          <w:szCs w:val="28"/>
          <w:lang w:eastAsia="en-US"/>
        </w:rPr>
        <w:t>».</w:t>
      </w:r>
    </w:p>
    <w:p w:rsidR="004F4FE2" w:rsidRPr="004F4FE2" w:rsidRDefault="004F4FE2" w:rsidP="004F4FE2">
      <w:pPr>
        <w:autoSpaceDE w:val="0"/>
        <w:autoSpaceDN w:val="0"/>
        <w:adjustRightInd w:val="0"/>
        <w:spacing w:line="252" w:lineRule="auto"/>
        <w:ind w:firstLine="709"/>
        <w:jc w:val="both"/>
        <w:rPr>
          <w:rFonts w:eastAsia="Calibri"/>
          <w:sz w:val="28"/>
          <w:szCs w:val="28"/>
          <w:lang w:eastAsia="en-US"/>
        </w:rPr>
      </w:pPr>
      <w:r w:rsidRPr="004F4FE2">
        <w:rPr>
          <w:rFonts w:eastAsia="Calibri"/>
          <w:sz w:val="28"/>
          <w:szCs w:val="28"/>
          <w:lang w:eastAsia="en-US"/>
        </w:rPr>
        <w:t>2. В приложении № 1:</w:t>
      </w:r>
    </w:p>
    <w:p w:rsidR="004F4FE2" w:rsidRPr="004F4FE2" w:rsidRDefault="004F4FE2" w:rsidP="004F4FE2">
      <w:pPr>
        <w:autoSpaceDE w:val="0"/>
        <w:autoSpaceDN w:val="0"/>
        <w:adjustRightInd w:val="0"/>
        <w:spacing w:line="252" w:lineRule="auto"/>
        <w:ind w:firstLine="709"/>
        <w:jc w:val="both"/>
        <w:rPr>
          <w:sz w:val="28"/>
          <w:szCs w:val="28"/>
        </w:rPr>
      </w:pPr>
      <w:r w:rsidRPr="004F4FE2">
        <w:rPr>
          <w:rFonts w:eastAsia="Calibri"/>
          <w:sz w:val="28"/>
          <w:szCs w:val="28"/>
          <w:lang w:eastAsia="en-US"/>
        </w:rPr>
        <w:t>2.1. В абзаце первом пункта 2.4 раздела 2 слово «утверждения» заменить словом «доведения».</w:t>
      </w:r>
    </w:p>
    <w:p w:rsidR="00514ADB" w:rsidRPr="00514ADB" w:rsidRDefault="00514ADB" w:rsidP="00514ADB">
      <w:pPr>
        <w:autoSpaceDE w:val="0"/>
        <w:autoSpaceDN w:val="0"/>
        <w:adjustRightInd w:val="0"/>
        <w:spacing w:line="252" w:lineRule="auto"/>
        <w:ind w:firstLine="709"/>
        <w:jc w:val="both"/>
        <w:rPr>
          <w:rFonts w:eastAsia="Calibri"/>
          <w:sz w:val="28"/>
          <w:szCs w:val="28"/>
          <w:lang w:eastAsia="en-US"/>
        </w:rPr>
      </w:pPr>
      <w:r w:rsidRPr="00514ADB">
        <w:rPr>
          <w:rFonts w:eastAsia="Calibri"/>
          <w:sz w:val="28"/>
          <w:szCs w:val="28"/>
          <w:lang w:eastAsia="en-US"/>
        </w:rPr>
        <w:t>2.2. В разделе 3:</w:t>
      </w:r>
    </w:p>
    <w:p w:rsidR="00514ADB" w:rsidRPr="00514ADB" w:rsidRDefault="00514ADB" w:rsidP="00514ADB">
      <w:pPr>
        <w:autoSpaceDE w:val="0"/>
        <w:autoSpaceDN w:val="0"/>
        <w:adjustRightInd w:val="0"/>
        <w:spacing w:line="252" w:lineRule="auto"/>
        <w:ind w:firstLine="709"/>
        <w:jc w:val="both"/>
        <w:rPr>
          <w:sz w:val="28"/>
          <w:szCs w:val="28"/>
        </w:rPr>
      </w:pPr>
      <w:r w:rsidRPr="00514ADB">
        <w:rPr>
          <w:rFonts w:eastAsia="Calibri"/>
          <w:sz w:val="28"/>
          <w:szCs w:val="28"/>
          <w:lang w:eastAsia="en-US"/>
        </w:rPr>
        <w:t xml:space="preserve">2.2.1. Пункт 3.6 </w:t>
      </w:r>
      <w:r w:rsidRPr="00514ADB">
        <w:rPr>
          <w:sz w:val="28"/>
          <w:szCs w:val="28"/>
        </w:rPr>
        <w:t>изложить в редакции:</w:t>
      </w:r>
    </w:p>
    <w:p w:rsidR="00514ADB" w:rsidRPr="00514ADB" w:rsidRDefault="00514ADB" w:rsidP="00514ADB">
      <w:pPr>
        <w:widowControl w:val="0"/>
        <w:autoSpaceDE w:val="0"/>
        <w:autoSpaceDN w:val="0"/>
        <w:spacing w:line="252" w:lineRule="auto"/>
        <w:ind w:firstLine="709"/>
        <w:jc w:val="both"/>
        <w:rPr>
          <w:spacing w:val="-6"/>
          <w:sz w:val="28"/>
          <w:szCs w:val="28"/>
        </w:rPr>
      </w:pPr>
      <w:r w:rsidRPr="00514ADB">
        <w:rPr>
          <w:rFonts w:eastAsia="Calibri"/>
          <w:sz w:val="28"/>
          <w:szCs w:val="28"/>
          <w:lang w:eastAsia="en-US"/>
        </w:rPr>
        <w:t>«3.6. </w:t>
      </w:r>
      <w:proofErr w:type="gramStart"/>
      <w:r w:rsidRPr="00514ADB">
        <w:rPr>
          <w:sz w:val="28"/>
          <w:szCs w:val="28"/>
        </w:rPr>
        <w:t xml:space="preserve">При определении базового норматива затрат, указанных в пункте 3.7 настоящего Положения, применяются нормы материальных, технических и трудовых ресурсов, используемых для оказания муниципальной услуги, установленные нормативными правовыми актами Российской Федерации </w:t>
      </w:r>
      <w:r w:rsidRPr="00514ADB">
        <w:rPr>
          <w:rFonts w:eastAsia="Calibri"/>
          <w:sz w:val="28"/>
          <w:szCs w:val="28"/>
          <w:lang w:eastAsia="en-US"/>
        </w:rPr>
        <w:t xml:space="preserve">(в том числе правовыми актами федеральных органов исполнительной власти, </w:t>
      </w:r>
      <w:r w:rsidRPr="00514ADB">
        <w:rPr>
          <w:rFonts w:eastAsia="Calibri"/>
          <w:spacing w:val="-4"/>
          <w:sz w:val="28"/>
          <w:szCs w:val="28"/>
          <w:lang w:eastAsia="en-US"/>
        </w:rPr>
        <w:t>осуществляющих функции по выработке государственной политики и нормативно-</w:t>
      </w:r>
      <w:r w:rsidRPr="00514ADB">
        <w:rPr>
          <w:rFonts w:eastAsia="Calibri"/>
          <w:sz w:val="28"/>
          <w:szCs w:val="28"/>
          <w:lang w:eastAsia="en-US"/>
        </w:rPr>
        <w:t>правовому регулированию в установленной сфере деятельности),</w:t>
      </w:r>
      <w:r w:rsidRPr="00514ADB">
        <w:rPr>
          <w:sz w:val="28"/>
          <w:szCs w:val="28"/>
        </w:rPr>
        <w:t> Ростовской области и муниципальными правовыми</w:t>
      </w:r>
      <w:r>
        <w:rPr>
          <w:sz w:val="28"/>
          <w:szCs w:val="28"/>
        </w:rPr>
        <w:t xml:space="preserve"> актами Шолоховского городского поселения</w:t>
      </w:r>
      <w:proofErr w:type="gramEnd"/>
      <w:r w:rsidRPr="00514ADB">
        <w:rPr>
          <w:sz w:val="28"/>
          <w:szCs w:val="28"/>
        </w:rPr>
        <w:t xml:space="preserve">, а также межгосударственными, национальными (государственными) стандартами Российской Федерации, строительными нормами и правилами, санитарными нормами и правилами, стандартами, порядками и регламентами </w:t>
      </w:r>
      <w:r w:rsidRPr="00514ADB">
        <w:rPr>
          <w:spacing w:val="-6"/>
          <w:sz w:val="28"/>
          <w:szCs w:val="28"/>
        </w:rPr>
        <w:t>оказания муниципальных услуг в установленной сфере (далее – стандарты услуги).</w:t>
      </w:r>
    </w:p>
    <w:p w:rsidR="00514ADB" w:rsidRPr="00514ADB" w:rsidRDefault="00514ADB" w:rsidP="00514ADB">
      <w:pPr>
        <w:widowControl w:val="0"/>
        <w:autoSpaceDE w:val="0"/>
        <w:autoSpaceDN w:val="0"/>
        <w:spacing w:line="252" w:lineRule="auto"/>
        <w:ind w:firstLine="709"/>
        <w:jc w:val="both"/>
        <w:rPr>
          <w:rFonts w:eastAsia="Calibri"/>
          <w:sz w:val="28"/>
          <w:szCs w:val="28"/>
          <w:lang w:eastAsia="en-US"/>
        </w:rPr>
      </w:pPr>
      <w:proofErr w:type="gramStart"/>
      <w:r w:rsidRPr="00514ADB">
        <w:rPr>
          <w:sz w:val="28"/>
          <w:szCs w:val="28"/>
        </w:rPr>
        <w:t>Затраты, указанные в пункте 3.8 настоящего Положения, устанавливаются по видам указанных затрат исходя из нормативов их потребления, определяемых на основании стандартов услуги, или на основе усреднения показателей деятельности муниципального учреждения, которое имеет минимальный объем указанных затрат на оказание единицы муниципальной услуги в установленной сфере деятельности при выполнении требований к качеству оказания муниципальной услуги в установленной сфере (далее – Метод наиболее эффективного</w:t>
      </w:r>
      <w:proofErr w:type="gramEnd"/>
      <w:r w:rsidRPr="00514ADB">
        <w:rPr>
          <w:sz w:val="28"/>
          <w:szCs w:val="28"/>
        </w:rPr>
        <w:t xml:space="preserve"> учреждения), или на основе медианного значения по муниципальным учреждениям, оказывающим муниципальную услугу в установленной сфере деятельности, в соответствии с общими требованиями</w:t>
      </w:r>
      <w:proofErr w:type="gramStart"/>
      <w:r w:rsidRPr="00514ADB">
        <w:rPr>
          <w:rFonts w:eastAsia="Calibri"/>
          <w:sz w:val="28"/>
          <w:szCs w:val="28"/>
          <w:lang w:eastAsia="en-US"/>
        </w:rPr>
        <w:t>.».</w:t>
      </w:r>
      <w:proofErr w:type="gramEnd"/>
    </w:p>
    <w:p w:rsidR="00514ADB" w:rsidRPr="00514ADB" w:rsidRDefault="00514ADB" w:rsidP="00514ADB">
      <w:pPr>
        <w:autoSpaceDE w:val="0"/>
        <w:autoSpaceDN w:val="0"/>
        <w:adjustRightInd w:val="0"/>
        <w:spacing w:line="250" w:lineRule="auto"/>
        <w:ind w:firstLine="709"/>
        <w:jc w:val="both"/>
        <w:rPr>
          <w:sz w:val="28"/>
          <w:szCs w:val="28"/>
        </w:rPr>
      </w:pPr>
      <w:r w:rsidRPr="00514ADB">
        <w:rPr>
          <w:rFonts w:eastAsia="Calibri"/>
          <w:spacing w:val="-4"/>
          <w:sz w:val="28"/>
          <w:szCs w:val="28"/>
          <w:lang w:eastAsia="en-US"/>
        </w:rPr>
        <w:t>2.2.2. В абзаце шестом подпункта 3.7.3 пункта 3.7 слова «</w:t>
      </w:r>
      <w:r w:rsidRPr="00C2469E">
        <w:rPr>
          <w:color w:val="000000"/>
          <w:kern w:val="2"/>
          <w:sz w:val="28"/>
          <w:szCs w:val="28"/>
        </w:rPr>
        <w:t xml:space="preserve">утвержденной постановлением Администрации </w:t>
      </w:r>
      <w:r>
        <w:rPr>
          <w:color w:val="000000"/>
          <w:kern w:val="2"/>
          <w:sz w:val="28"/>
          <w:szCs w:val="28"/>
        </w:rPr>
        <w:t>Шолоховского городского поселения</w:t>
      </w:r>
      <w:r w:rsidRPr="00C2469E">
        <w:rPr>
          <w:color w:val="000000"/>
          <w:kern w:val="2"/>
          <w:sz w:val="28"/>
          <w:szCs w:val="28"/>
        </w:rPr>
        <w:t xml:space="preserve"> от </w:t>
      </w:r>
      <w:r>
        <w:rPr>
          <w:color w:val="000000"/>
          <w:kern w:val="2"/>
          <w:sz w:val="28"/>
          <w:szCs w:val="28"/>
        </w:rPr>
        <w:t>15</w:t>
      </w:r>
      <w:r w:rsidRPr="00C2469E">
        <w:rPr>
          <w:color w:val="000000"/>
          <w:kern w:val="2"/>
          <w:sz w:val="28"/>
          <w:szCs w:val="28"/>
        </w:rPr>
        <w:t>.10</w:t>
      </w:r>
      <w:r>
        <w:rPr>
          <w:color w:val="000000"/>
          <w:kern w:val="2"/>
          <w:sz w:val="28"/>
          <w:szCs w:val="28"/>
        </w:rPr>
        <w:t>.2013 № 237</w:t>
      </w:r>
      <w:r w:rsidRPr="00C2469E">
        <w:rPr>
          <w:color w:val="000000"/>
          <w:kern w:val="2"/>
          <w:sz w:val="28"/>
          <w:szCs w:val="28"/>
        </w:rPr>
        <w:t>.</w:t>
      </w:r>
      <w:r w:rsidRPr="00514ADB">
        <w:rPr>
          <w:rFonts w:eastAsia="Calibri"/>
          <w:sz w:val="28"/>
          <w:szCs w:val="28"/>
          <w:lang w:eastAsia="en-US"/>
        </w:rPr>
        <w:t>» исключить.</w:t>
      </w:r>
    </w:p>
    <w:p w:rsidR="00514ADB" w:rsidRDefault="00514ADB" w:rsidP="00514ADB">
      <w:pPr>
        <w:autoSpaceDE w:val="0"/>
        <w:autoSpaceDN w:val="0"/>
        <w:adjustRightInd w:val="0"/>
        <w:spacing w:line="250" w:lineRule="auto"/>
        <w:ind w:firstLine="709"/>
        <w:jc w:val="both"/>
        <w:rPr>
          <w:sz w:val="28"/>
          <w:szCs w:val="28"/>
        </w:rPr>
      </w:pPr>
      <w:r>
        <w:rPr>
          <w:rFonts w:eastAsia="Calibri"/>
          <w:sz w:val="28"/>
          <w:szCs w:val="28"/>
          <w:lang w:eastAsia="en-US"/>
        </w:rPr>
        <w:t>2.2.3. Пункт</w:t>
      </w:r>
      <w:r w:rsidRPr="00514ADB">
        <w:rPr>
          <w:rFonts w:eastAsia="Calibri"/>
          <w:sz w:val="28"/>
          <w:szCs w:val="28"/>
          <w:lang w:eastAsia="en-US"/>
        </w:rPr>
        <w:t xml:space="preserve"> 3.16 </w:t>
      </w:r>
      <w:r w:rsidRPr="00514ADB">
        <w:rPr>
          <w:sz w:val="28"/>
          <w:szCs w:val="28"/>
        </w:rPr>
        <w:t>изложить в редакции:</w:t>
      </w:r>
    </w:p>
    <w:p w:rsidR="00514ADB" w:rsidRDefault="00514ADB" w:rsidP="00514AD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lastRenderedPageBreak/>
        <w:t>"3.16. Нормативные затраты на выполнение работы рассчитываются на работу в целом или, в случае установления в муниципальном задании показателей объема выполнения работы, на единицу объема работы.</w:t>
      </w:r>
    </w:p>
    <w:p w:rsidR="00514ADB" w:rsidRDefault="00514ADB" w:rsidP="00514AD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В нормативные затраты на выполнение работы включаются, в том числе:</w:t>
      </w:r>
    </w:p>
    <w:p w:rsidR="00514ADB" w:rsidRDefault="00514ADB" w:rsidP="00514AD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затраты на оплату труда с начислениями на выплаты по оплате труда работников, непосредственно связанных с выполнением работы, включая административно-управленческий персонал, в случаях, установленных стандартами услуги;</w:t>
      </w:r>
    </w:p>
    <w:p w:rsidR="00514ADB" w:rsidRDefault="00514ADB" w:rsidP="00514AD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затраты на приобретение материальных запасов, потребляемых (используемых) в процессе выполнения работы;</w:t>
      </w:r>
    </w:p>
    <w:p w:rsidR="00514ADB" w:rsidRDefault="00514ADB" w:rsidP="00514AD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затраты на повышение квалификации основного персонала в случаях, установленных законодательством;</w:t>
      </w:r>
    </w:p>
    <w:p w:rsidR="00514ADB" w:rsidRDefault="00514ADB" w:rsidP="00514AD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затраты на командировочные расходы, связанные с повышением квалификации основного персонала;</w:t>
      </w:r>
    </w:p>
    <w:p w:rsidR="00514ADB" w:rsidRDefault="00514ADB" w:rsidP="00514AD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затраты на командировочные расходы основного и вспомогательного персонала муниципальных учреждений клубного типа, связанные с выполнением работы;</w:t>
      </w:r>
    </w:p>
    <w:p w:rsidR="00514ADB" w:rsidRDefault="00514ADB" w:rsidP="00514AD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затраты на услуги по медосмотру основного персонала в случаях, установленных законодательством;</w:t>
      </w:r>
    </w:p>
    <w:p w:rsidR="00514ADB" w:rsidRDefault="00514ADB" w:rsidP="00514AD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затраты на оплату коммунальных услуг;</w:t>
      </w:r>
    </w:p>
    <w:p w:rsidR="00514ADB" w:rsidRDefault="00514ADB" w:rsidP="00514AD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затраты на содержание объектов недвижимого имущества, необходимого для выполнения муниципального задания (в том числе затраты на арендные платежи);</w:t>
      </w:r>
    </w:p>
    <w:p w:rsidR="00514ADB" w:rsidRDefault="00514ADB" w:rsidP="00514AD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затраты на содержание объектов особо ценного движимого имущества, имущества, необходимого для выполнения муниципального задания;</w:t>
      </w:r>
    </w:p>
    <w:p w:rsidR="00514ADB" w:rsidRDefault="00514ADB" w:rsidP="00514AD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затраты на приобретение услуг связи;</w:t>
      </w:r>
    </w:p>
    <w:p w:rsidR="00514ADB" w:rsidRDefault="00514ADB" w:rsidP="00514AD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затраты на приобретение транспортных услуг;</w:t>
      </w:r>
    </w:p>
    <w:p w:rsidR="00514ADB" w:rsidRDefault="00514ADB" w:rsidP="00514AD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затраты на оплату труда с начислениями на выплаты по оплате труда работников, не связанных с выполнением работы, включая административно-управленческий персонал;</w:t>
      </w:r>
    </w:p>
    <w:p w:rsidR="00514ADB" w:rsidRDefault="00514ADB" w:rsidP="00514AD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затраты на оплату договоров гражданско-правового характера за оказание услуг, ведущих, участников творческих коллективов и исполнителей, членов жюри, с начислениями на выплаты по оплате труда учреждений клубного типа;</w:t>
      </w:r>
    </w:p>
    <w:p w:rsidR="00514ADB" w:rsidRDefault="00514ADB" w:rsidP="00514AD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затраты на услуги банков;</w:t>
      </w:r>
    </w:p>
    <w:p w:rsidR="00514ADB" w:rsidRDefault="00514ADB" w:rsidP="00514AD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затраты на услуги в области информационных технологий (в том числе приобретение неисключительных (пользовательских) прав на программное обеспечение);</w:t>
      </w:r>
    </w:p>
    <w:p w:rsidR="00514ADB" w:rsidRDefault="00514ADB" w:rsidP="00514AD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затраты на приобретение хозяйственного инвентаря, канцелярских товаров, расходных материалов к компьютерам и оргтехнике;</w:t>
      </w:r>
    </w:p>
    <w:p w:rsidR="00514ADB" w:rsidRDefault="00514ADB" w:rsidP="00514AD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затраты на приобретение моющих и дезинфицирующих средств;</w:t>
      </w:r>
    </w:p>
    <w:p w:rsidR="00514ADB" w:rsidRDefault="00514ADB" w:rsidP="00514AD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затраты на уборку помещений, в случае отсутствия в штатном расписании уборщиков служебных помещений;</w:t>
      </w:r>
    </w:p>
    <w:p w:rsidR="00514ADB" w:rsidRDefault="00514ADB" w:rsidP="00514AD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затраты на арендную плату за пользование имуществом, необходимым при проведении культурных мероприятий учреждениями клубного типа;</w:t>
      </w:r>
    </w:p>
    <w:p w:rsidR="00514ADB" w:rsidRDefault="00514ADB" w:rsidP="00514AD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затраты на изготовление или приобретение реквизита при создании спектаклей, концертов и концертных программ и при проведении </w:t>
      </w:r>
      <w:r>
        <w:rPr>
          <w:rFonts w:ascii="Times New Roman" w:hAnsi="Times New Roman" w:cs="Times New Roman"/>
          <w:sz w:val="28"/>
          <w:szCs w:val="28"/>
        </w:rPr>
        <w:lastRenderedPageBreak/>
        <w:t>культурных мероприятий учреждениями клубного типа;</w:t>
      </w:r>
    </w:p>
    <w:p w:rsidR="00514ADB" w:rsidRDefault="00514ADB" w:rsidP="00514AD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затраты на услуги по организации питания и проживания творческих коллективов и отдельных самодеятельных и профессиональных артистов учреждений клубного типа при проведении культурных мероприятий;</w:t>
      </w:r>
    </w:p>
    <w:p w:rsidR="00514ADB" w:rsidRDefault="00514ADB" w:rsidP="00514AD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затраты на изготовление или приобретение призов, сувенирной продукции, дипломов, благодарственных писем при проведении культурных мероприятий учреждениями клубного типа;</w:t>
      </w:r>
    </w:p>
    <w:p w:rsidR="00514ADB" w:rsidRDefault="00514ADB" w:rsidP="00514AD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затраты на услуги по художественному оформлению, сценографии мероприятий, зрелищно-развлекательные услуги при проведении культурных мероприятий учреждениями клубного типа;</w:t>
      </w:r>
    </w:p>
    <w:p w:rsidR="00514ADB" w:rsidRDefault="00514ADB" w:rsidP="00514AD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затраты на услуги по административно-хозяйственному и техническому обеспечению выездных репетиций и мероприятий, проводимых учреждениями клубного типа.</w:t>
      </w:r>
    </w:p>
    <w:p w:rsidR="0072609E" w:rsidRPr="00514ADB" w:rsidRDefault="0072609E" w:rsidP="0072609E">
      <w:pPr>
        <w:autoSpaceDE w:val="0"/>
        <w:autoSpaceDN w:val="0"/>
        <w:adjustRightInd w:val="0"/>
        <w:spacing w:line="250" w:lineRule="auto"/>
        <w:ind w:firstLine="709"/>
        <w:jc w:val="both"/>
        <w:rPr>
          <w:rFonts w:eastAsia="Calibri"/>
          <w:spacing w:val="-4"/>
          <w:sz w:val="28"/>
          <w:szCs w:val="28"/>
          <w:lang w:eastAsia="en-US"/>
        </w:rPr>
      </w:pPr>
      <w:proofErr w:type="gramStart"/>
      <w:r w:rsidRPr="00514ADB">
        <w:rPr>
          <w:rFonts w:eastAsia="Calibri"/>
          <w:spacing w:val="-4"/>
          <w:sz w:val="28"/>
          <w:szCs w:val="28"/>
          <w:lang w:eastAsia="en-US"/>
        </w:rPr>
        <w:t>При определении нормативных затрат на выполнение работы применяются показатели материальных, технических и трудовых ресурсов, используемых для выполнения работы, по видам затрат исходя из нормативов их потребления, установленных нормативными правовыми актами Российской Федерации, Ростовской области</w:t>
      </w:r>
      <w:r w:rsidRPr="00514ADB">
        <w:rPr>
          <w:sz w:val="28"/>
          <w:szCs w:val="28"/>
        </w:rPr>
        <w:t xml:space="preserve"> и муниципальными правовыми актами </w:t>
      </w:r>
      <w:r>
        <w:rPr>
          <w:sz w:val="28"/>
          <w:szCs w:val="28"/>
        </w:rPr>
        <w:t>Шолоховского городского поселения</w:t>
      </w:r>
      <w:r w:rsidRPr="00514ADB">
        <w:rPr>
          <w:rFonts w:eastAsia="Calibri"/>
          <w:spacing w:val="-4"/>
          <w:sz w:val="28"/>
          <w:szCs w:val="28"/>
          <w:lang w:eastAsia="en-US"/>
        </w:rPr>
        <w:t>, а также межгосударственными, национальными (государственными) стандартами Российской Федерации, строительными нормами и правилами, санитарными нормами и правилами, стандартами, порядками, регламентами</w:t>
      </w:r>
      <w:proofErr w:type="gramEnd"/>
      <w:r w:rsidRPr="00514ADB">
        <w:rPr>
          <w:rFonts w:eastAsia="Calibri"/>
          <w:spacing w:val="-4"/>
          <w:sz w:val="28"/>
          <w:szCs w:val="28"/>
          <w:lang w:eastAsia="en-US"/>
        </w:rPr>
        <w:t xml:space="preserve"> </w:t>
      </w:r>
      <w:proofErr w:type="gramStart"/>
      <w:r w:rsidRPr="00514ADB">
        <w:rPr>
          <w:rFonts w:eastAsia="Calibri"/>
          <w:spacing w:val="-4"/>
          <w:sz w:val="28"/>
          <w:szCs w:val="28"/>
          <w:lang w:eastAsia="en-US"/>
        </w:rPr>
        <w:t>и паспортами выполнения работ в установленной сфере, или на основе усреднения показателей деятельности муниципального учреждения, которое имеет минимальный объем указанных затрат на выполнение работы в установленной сфере, или на основе медианного значения по муниципальным учреждениям, выполняющим работу в установленной сфере деятельности, в порядке, предусмотренном пунктом 3.15 настоящего Положения.».</w:t>
      </w:r>
      <w:proofErr w:type="gramEnd"/>
    </w:p>
    <w:p w:rsidR="00514ADB" w:rsidRDefault="00514ADB" w:rsidP="00514ADB">
      <w:pPr>
        <w:pStyle w:val="ConsPlusNormal"/>
        <w:ind w:firstLine="540"/>
        <w:jc w:val="both"/>
        <w:rPr>
          <w:rFonts w:ascii="Times New Roman" w:hAnsi="Times New Roman" w:cs="Times New Roman"/>
          <w:sz w:val="28"/>
          <w:szCs w:val="28"/>
        </w:rPr>
      </w:pPr>
      <w:proofErr w:type="gramStart"/>
      <w:r>
        <w:rPr>
          <w:rFonts w:ascii="Times New Roman" w:hAnsi="Times New Roman" w:cs="Times New Roman"/>
          <w:sz w:val="28"/>
          <w:szCs w:val="28"/>
        </w:rPr>
        <w:t xml:space="preserve">Значения нормативных затрат на выполнение работы утверждаются органом, осуществляющим функции и полномочия учредителя в отношении бюджетных и автономных учреждений, а также главным распорядителем средств бюджета </w:t>
      </w:r>
      <w:r w:rsidR="0072609E">
        <w:rPr>
          <w:rFonts w:ascii="Times New Roman" w:hAnsi="Times New Roman" w:cs="Times New Roman"/>
          <w:sz w:val="28"/>
          <w:szCs w:val="28"/>
        </w:rPr>
        <w:t>Шолоховского городского</w:t>
      </w:r>
      <w:r>
        <w:rPr>
          <w:rFonts w:ascii="Times New Roman" w:hAnsi="Times New Roman" w:cs="Times New Roman"/>
          <w:sz w:val="28"/>
          <w:szCs w:val="28"/>
        </w:rPr>
        <w:t xml:space="preserve"> поселения Белокалитвинского района, в ведении которого находятся муниципальные казенные учреждения (в случае принятия им решения о применении нормативных затрат при расчете объема финансового обеспечения выполнения муниципального задания).".</w:t>
      </w:r>
      <w:proofErr w:type="gramEnd"/>
    </w:p>
    <w:p w:rsidR="00514ADB" w:rsidRPr="00514ADB" w:rsidRDefault="00514ADB" w:rsidP="00514ADB">
      <w:pPr>
        <w:autoSpaceDE w:val="0"/>
        <w:autoSpaceDN w:val="0"/>
        <w:adjustRightInd w:val="0"/>
        <w:spacing w:line="250" w:lineRule="auto"/>
        <w:ind w:firstLine="709"/>
        <w:jc w:val="both"/>
        <w:rPr>
          <w:sz w:val="28"/>
          <w:szCs w:val="28"/>
        </w:rPr>
      </w:pPr>
    </w:p>
    <w:p w:rsidR="00514ADB" w:rsidRPr="00514ADB" w:rsidRDefault="00514ADB" w:rsidP="00514ADB">
      <w:pPr>
        <w:autoSpaceDE w:val="0"/>
        <w:autoSpaceDN w:val="0"/>
        <w:adjustRightInd w:val="0"/>
        <w:spacing w:line="250" w:lineRule="auto"/>
        <w:ind w:firstLine="709"/>
        <w:jc w:val="both"/>
        <w:rPr>
          <w:sz w:val="28"/>
          <w:szCs w:val="28"/>
        </w:rPr>
      </w:pPr>
      <w:r w:rsidRPr="00514ADB">
        <w:rPr>
          <w:rFonts w:eastAsia="Calibri"/>
          <w:spacing w:val="-4"/>
          <w:sz w:val="28"/>
          <w:szCs w:val="28"/>
          <w:lang w:eastAsia="en-US"/>
        </w:rPr>
        <w:t xml:space="preserve">«2.2.4. </w:t>
      </w:r>
      <w:r w:rsidRPr="00514ADB">
        <w:rPr>
          <w:rFonts w:eastAsia="Calibri"/>
          <w:sz w:val="28"/>
          <w:szCs w:val="28"/>
          <w:lang w:eastAsia="en-US"/>
        </w:rPr>
        <w:t xml:space="preserve">Пункт 3.27 </w:t>
      </w:r>
      <w:r w:rsidRPr="00514ADB">
        <w:rPr>
          <w:sz w:val="28"/>
          <w:szCs w:val="28"/>
        </w:rPr>
        <w:t>изложить в редакции:</w:t>
      </w:r>
    </w:p>
    <w:p w:rsidR="00514ADB" w:rsidRPr="00514ADB" w:rsidRDefault="00514ADB" w:rsidP="00514ADB">
      <w:pPr>
        <w:suppressAutoHyphens/>
        <w:autoSpaceDE w:val="0"/>
        <w:autoSpaceDN w:val="0"/>
        <w:adjustRightInd w:val="0"/>
        <w:ind w:firstLine="709"/>
        <w:jc w:val="both"/>
        <w:rPr>
          <w:kern w:val="2"/>
          <w:sz w:val="28"/>
          <w:szCs w:val="28"/>
        </w:rPr>
      </w:pPr>
      <w:r w:rsidRPr="00514ADB">
        <w:rPr>
          <w:color w:val="000000"/>
          <w:kern w:val="2"/>
          <w:sz w:val="28"/>
          <w:szCs w:val="28"/>
        </w:rPr>
        <w:t>«3.27.</w:t>
      </w:r>
      <w:r w:rsidRPr="00514ADB">
        <w:rPr>
          <w:color w:val="000000"/>
          <w:kern w:val="2"/>
          <w:sz w:val="28"/>
          <w:szCs w:val="28"/>
          <w:lang w:val="en-US"/>
        </w:rPr>
        <w:t> </w:t>
      </w:r>
      <w:r w:rsidRPr="00514ADB">
        <w:rPr>
          <w:kern w:val="2"/>
          <w:sz w:val="28"/>
          <w:szCs w:val="28"/>
        </w:rPr>
        <w:t xml:space="preserve">Перечисление субсидии осуществляется в соответствии с </w:t>
      </w:r>
      <w:hyperlink r:id="rId7" w:history="1">
        <w:r w:rsidRPr="00514ADB">
          <w:rPr>
            <w:kern w:val="2"/>
            <w:sz w:val="28"/>
            <w:szCs w:val="28"/>
          </w:rPr>
          <w:t>графиком</w:t>
        </w:r>
      </w:hyperlink>
      <w:r w:rsidRPr="00514ADB">
        <w:rPr>
          <w:kern w:val="2"/>
          <w:sz w:val="28"/>
          <w:szCs w:val="28"/>
        </w:rPr>
        <w:t xml:space="preserve">, содержащимся в Соглашении или правовом акте, указанном в </w:t>
      </w:r>
      <w:hyperlink r:id="rId8" w:history="1">
        <w:r w:rsidRPr="00514ADB">
          <w:rPr>
            <w:kern w:val="2"/>
            <w:sz w:val="28"/>
            <w:szCs w:val="28"/>
          </w:rPr>
          <w:t>пункте 3.23</w:t>
        </w:r>
      </w:hyperlink>
      <w:r w:rsidRPr="00514ADB">
        <w:rPr>
          <w:kern w:val="2"/>
          <w:sz w:val="28"/>
          <w:szCs w:val="28"/>
        </w:rPr>
        <w:t xml:space="preserve"> настоящего раздела, не реже одного раза в квартал.</w:t>
      </w:r>
    </w:p>
    <w:p w:rsidR="00514ADB" w:rsidRPr="00514ADB" w:rsidRDefault="00514ADB" w:rsidP="00514ADB">
      <w:pPr>
        <w:suppressAutoHyphens/>
        <w:autoSpaceDE w:val="0"/>
        <w:autoSpaceDN w:val="0"/>
        <w:adjustRightInd w:val="0"/>
        <w:ind w:firstLine="709"/>
        <w:jc w:val="both"/>
        <w:rPr>
          <w:strike/>
          <w:kern w:val="2"/>
          <w:sz w:val="28"/>
          <w:szCs w:val="28"/>
        </w:rPr>
      </w:pPr>
      <w:proofErr w:type="gramStart"/>
      <w:r w:rsidRPr="00514ADB">
        <w:rPr>
          <w:sz w:val="28"/>
          <w:szCs w:val="28"/>
        </w:rPr>
        <w:t xml:space="preserve">Перечисление платежа, завершающего выплату субсидии, в IV квартале должно осуществляться после предоставления в срок, установленный в муниципальном задании, муниципальным бюджетным или автономным учреждением предварительного отчета о выполнении муниципального задания в части предварительной оценки достижения плановых показателей годового объема оказания муниципальных услуг за </w:t>
      </w:r>
      <w:r w:rsidRPr="00514ADB">
        <w:rPr>
          <w:sz w:val="28"/>
          <w:szCs w:val="28"/>
        </w:rPr>
        <w:lastRenderedPageBreak/>
        <w:t>соответствующий финансовый год, составленного по форме, аналогичной форме отчета о выполнении муниципального задания, предусмотренной приложением № 2 к настоящему</w:t>
      </w:r>
      <w:proofErr w:type="gramEnd"/>
      <w:r w:rsidRPr="00514ADB">
        <w:rPr>
          <w:sz w:val="28"/>
          <w:szCs w:val="28"/>
        </w:rPr>
        <w:t xml:space="preserve"> Положению. В предварительном отчете указываются показатели по объему и качеству, запланированные к исполнению по завершении текущего финансового года (с учетом фактического выполнения указанных показателей на отчетную дату). В случае</w:t>
      </w:r>
      <w:proofErr w:type="gramStart"/>
      <w:r w:rsidRPr="00514ADB">
        <w:rPr>
          <w:sz w:val="28"/>
          <w:szCs w:val="28"/>
        </w:rPr>
        <w:t>,</w:t>
      </w:r>
      <w:proofErr w:type="gramEnd"/>
      <w:r w:rsidRPr="00514ADB">
        <w:rPr>
          <w:sz w:val="28"/>
          <w:szCs w:val="28"/>
        </w:rPr>
        <w:t xml:space="preserve"> если показатели предварительной оценки достижения плановых показателей годового объема оказания муниципальных услуг, указанные </w:t>
      </w:r>
      <w:r w:rsidRPr="00514ADB">
        <w:rPr>
          <w:sz w:val="28"/>
          <w:szCs w:val="28"/>
        </w:rPr>
        <w:br/>
        <w:t xml:space="preserve">в предварительном отчете, меньше показателей, установленных в муниципальном задании (с учетом допустимых (возможных) отклонений), </w:t>
      </w:r>
      <w:r w:rsidRPr="00514ADB">
        <w:rPr>
          <w:sz w:val="28"/>
          <w:szCs w:val="28"/>
        </w:rPr>
        <w:br/>
        <w:t>то муниципальное задание подлежит уточнению в соответстви</w:t>
      </w:r>
      <w:r w:rsidR="0072609E">
        <w:rPr>
          <w:sz w:val="28"/>
          <w:szCs w:val="28"/>
        </w:rPr>
        <w:t xml:space="preserve">и с указанными </w:t>
      </w:r>
      <w:r w:rsidRPr="00514ADB">
        <w:rPr>
          <w:sz w:val="28"/>
          <w:szCs w:val="28"/>
        </w:rPr>
        <w:t>в предварительном отчете показателями.</w:t>
      </w:r>
    </w:p>
    <w:p w:rsidR="00514ADB" w:rsidRPr="00514ADB" w:rsidRDefault="00514ADB" w:rsidP="00514ADB">
      <w:pPr>
        <w:keepNext/>
        <w:suppressAutoHyphens/>
        <w:autoSpaceDE w:val="0"/>
        <w:autoSpaceDN w:val="0"/>
        <w:adjustRightInd w:val="0"/>
        <w:ind w:firstLine="709"/>
        <w:jc w:val="both"/>
        <w:rPr>
          <w:kern w:val="2"/>
          <w:sz w:val="28"/>
          <w:szCs w:val="28"/>
        </w:rPr>
      </w:pPr>
      <w:r w:rsidRPr="00514ADB">
        <w:rPr>
          <w:kern w:val="2"/>
          <w:sz w:val="28"/>
          <w:szCs w:val="28"/>
        </w:rPr>
        <w:t>Требования, установленные настоящим пунктом, не распространяются:</w:t>
      </w:r>
    </w:p>
    <w:p w:rsidR="00514ADB" w:rsidRPr="00514ADB" w:rsidRDefault="00514ADB" w:rsidP="00514ADB">
      <w:pPr>
        <w:suppressAutoHyphens/>
        <w:autoSpaceDE w:val="0"/>
        <w:autoSpaceDN w:val="0"/>
        <w:adjustRightInd w:val="0"/>
        <w:ind w:firstLine="709"/>
        <w:jc w:val="both"/>
        <w:rPr>
          <w:kern w:val="2"/>
          <w:sz w:val="28"/>
          <w:szCs w:val="28"/>
        </w:rPr>
      </w:pPr>
      <w:r w:rsidRPr="00514ADB">
        <w:rPr>
          <w:kern w:val="2"/>
          <w:sz w:val="28"/>
          <w:szCs w:val="28"/>
        </w:rPr>
        <w:t>на муниципальное бюджетное или автономное учреждение, оказание услуг (выполнение работ) которого зависит от сезонных условий, если органом, осуществляющим функции и полномочия учредителя, не установлено иное;</w:t>
      </w:r>
    </w:p>
    <w:p w:rsidR="00514ADB" w:rsidRPr="00514ADB" w:rsidRDefault="00514ADB" w:rsidP="00514ADB">
      <w:pPr>
        <w:suppressAutoHyphens/>
        <w:autoSpaceDE w:val="0"/>
        <w:autoSpaceDN w:val="0"/>
        <w:adjustRightInd w:val="0"/>
        <w:ind w:firstLine="709"/>
        <w:jc w:val="both"/>
        <w:rPr>
          <w:kern w:val="2"/>
          <w:sz w:val="28"/>
          <w:szCs w:val="28"/>
        </w:rPr>
      </w:pPr>
      <w:r w:rsidRPr="00514ADB">
        <w:rPr>
          <w:kern w:val="2"/>
          <w:sz w:val="28"/>
          <w:szCs w:val="28"/>
        </w:rPr>
        <w:t>на муниципальное бюджетное и автономное учреждение, в отношении которого проводятся реорганизационные или ликвидационные мероприятия;</w:t>
      </w:r>
    </w:p>
    <w:p w:rsidR="00514ADB" w:rsidRPr="00514ADB" w:rsidRDefault="00514ADB" w:rsidP="00514ADB">
      <w:pPr>
        <w:suppressAutoHyphens/>
        <w:autoSpaceDE w:val="0"/>
        <w:autoSpaceDN w:val="0"/>
        <w:adjustRightInd w:val="0"/>
        <w:ind w:firstLine="709"/>
        <w:jc w:val="both"/>
        <w:rPr>
          <w:kern w:val="2"/>
          <w:sz w:val="28"/>
          <w:szCs w:val="28"/>
        </w:rPr>
      </w:pPr>
      <w:proofErr w:type="gramStart"/>
      <w:r w:rsidRPr="00514ADB">
        <w:rPr>
          <w:kern w:val="2"/>
          <w:sz w:val="28"/>
          <w:szCs w:val="28"/>
        </w:rPr>
        <w:t xml:space="preserve">на предоставление субсидии в части выплат в рамках указов Президента Российской Федерации от 07.05.2012 </w:t>
      </w:r>
      <w:hyperlink r:id="rId9" w:history="1">
        <w:r w:rsidRPr="00514ADB">
          <w:rPr>
            <w:kern w:val="2"/>
            <w:sz w:val="28"/>
            <w:szCs w:val="28"/>
          </w:rPr>
          <w:t>№ 597</w:t>
        </w:r>
      </w:hyperlink>
      <w:r w:rsidRPr="00514ADB">
        <w:rPr>
          <w:kern w:val="2"/>
          <w:sz w:val="28"/>
          <w:szCs w:val="28"/>
        </w:rPr>
        <w:t xml:space="preserve"> «О мероприятиях по реализации государственной социальной политики», от 01.06.2012 </w:t>
      </w:r>
      <w:hyperlink r:id="rId10" w:history="1">
        <w:r w:rsidRPr="00514ADB">
          <w:rPr>
            <w:kern w:val="2"/>
            <w:sz w:val="28"/>
            <w:szCs w:val="28"/>
          </w:rPr>
          <w:t>№ 761</w:t>
        </w:r>
      </w:hyperlink>
      <w:r w:rsidRPr="00514ADB">
        <w:rPr>
          <w:kern w:val="2"/>
          <w:sz w:val="28"/>
          <w:szCs w:val="28"/>
        </w:rPr>
        <w:t xml:space="preserve"> «О Национальной стратегии действий в интересах </w:t>
      </w:r>
      <w:r w:rsidR="0072609E">
        <w:rPr>
          <w:kern w:val="2"/>
          <w:sz w:val="28"/>
          <w:szCs w:val="28"/>
        </w:rPr>
        <w:t xml:space="preserve">детей на 2012 – 2017 годы» и от 28.12.2012 </w:t>
      </w:r>
      <w:hyperlink r:id="rId11" w:history="1">
        <w:r w:rsidRPr="00514ADB">
          <w:rPr>
            <w:kern w:val="2"/>
            <w:sz w:val="28"/>
            <w:szCs w:val="28"/>
          </w:rPr>
          <w:t>№ 1688</w:t>
        </w:r>
      </w:hyperlink>
      <w:r w:rsidRPr="00514ADB">
        <w:rPr>
          <w:kern w:val="2"/>
          <w:sz w:val="28"/>
          <w:szCs w:val="28"/>
        </w:rPr>
        <w:t xml:space="preserve"> «О некоторых мерах по реализации государственной политики в сфере защиты детей-сирот и детей, оставшихся без попечения родителей»;</w:t>
      </w:r>
      <w:proofErr w:type="gramEnd"/>
    </w:p>
    <w:p w:rsidR="00514ADB" w:rsidRPr="00514ADB" w:rsidRDefault="00514ADB" w:rsidP="00514ADB">
      <w:pPr>
        <w:autoSpaceDE w:val="0"/>
        <w:autoSpaceDN w:val="0"/>
        <w:adjustRightInd w:val="0"/>
        <w:ind w:firstLine="709"/>
        <w:jc w:val="both"/>
        <w:rPr>
          <w:rFonts w:eastAsia="Calibri"/>
          <w:bCs/>
          <w:sz w:val="28"/>
          <w:szCs w:val="28"/>
          <w:lang w:eastAsia="en-US"/>
        </w:rPr>
      </w:pPr>
      <w:r w:rsidRPr="00514ADB">
        <w:rPr>
          <w:rFonts w:eastAsia="Calibri"/>
          <w:bCs/>
          <w:sz w:val="28"/>
          <w:szCs w:val="28"/>
          <w:lang w:eastAsia="en-US"/>
        </w:rPr>
        <w:t>на муниципальное бюджетное или автономное учреждение, оказывающее муниципальные услуги (выполняющее работы), процесс оказания (выполнения) которых требует неравномерного финансового обеспечения в течение финансового года, если органом, осуществляющим функции и полномочия учредителя в отношении муниципальных бюджетных и автономных учреждений, не установлено иное.</w:t>
      </w:r>
    </w:p>
    <w:p w:rsidR="00514ADB" w:rsidRPr="00514ADB" w:rsidRDefault="00514ADB" w:rsidP="00514ADB">
      <w:pPr>
        <w:suppressAutoHyphens/>
        <w:autoSpaceDE w:val="0"/>
        <w:autoSpaceDN w:val="0"/>
        <w:adjustRightInd w:val="0"/>
        <w:ind w:firstLine="709"/>
        <w:jc w:val="both"/>
        <w:rPr>
          <w:kern w:val="2"/>
          <w:sz w:val="28"/>
          <w:szCs w:val="28"/>
        </w:rPr>
      </w:pPr>
      <w:r w:rsidRPr="00514ADB">
        <w:rPr>
          <w:kern w:val="2"/>
          <w:sz w:val="28"/>
          <w:szCs w:val="28"/>
        </w:rPr>
        <w:t>Предварительный отчет об исполнении муниципального задания в части работ за соответствующий финансовый год, указанный в абзаце втором настоящего пункта, представляется муниципальным бюджетным или автономным учреждением при установлении органом, осуществляющим функции и полномочия учредителя, требования о его представлении в муниципальном задании</w:t>
      </w:r>
      <w:proofErr w:type="gramStart"/>
      <w:r w:rsidRPr="00514ADB">
        <w:rPr>
          <w:kern w:val="2"/>
          <w:sz w:val="28"/>
          <w:szCs w:val="28"/>
        </w:rPr>
        <w:t>.».</w:t>
      </w:r>
      <w:proofErr w:type="gramEnd"/>
    </w:p>
    <w:p w:rsidR="00514ADB" w:rsidRPr="00514ADB" w:rsidRDefault="00514ADB" w:rsidP="00514ADB">
      <w:pPr>
        <w:autoSpaceDE w:val="0"/>
        <w:autoSpaceDN w:val="0"/>
        <w:adjustRightInd w:val="0"/>
        <w:spacing w:line="250" w:lineRule="auto"/>
        <w:ind w:firstLine="709"/>
        <w:jc w:val="both"/>
        <w:rPr>
          <w:rFonts w:eastAsia="Calibri"/>
          <w:spacing w:val="-4"/>
          <w:sz w:val="28"/>
          <w:szCs w:val="28"/>
          <w:lang w:eastAsia="en-US"/>
        </w:rPr>
      </w:pPr>
    </w:p>
    <w:p w:rsidR="004F4FE2" w:rsidRPr="004F4FE2" w:rsidRDefault="0072609E" w:rsidP="004F4FE2">
      <w:pPr>
        <w:autoSpaceDE w:val="0"/>
        <w:autoSpaceDN w:val="0"/>
        <w:adjustRightInd w:val="0"/>
        <w:spacing w:line="252" w:lineRule="auto"/>
        <w:ind w:firstLine="709"/>
        <w:jc w:val="both"/>
        <w:rPr>
          <w:rFonts w:eastAsia="Calibri"/>
          <w:sz w:val="28"/>
          <w:szCs w:val="28"/>
          <w:lang w:eastAsia="en-US"/>
        </w:rPr>
      </w:pPr>
      <w:r>
        <w:rPr>
          <w:rFonts w:eastAsia="Calibri"/>
          <w:sz w:val="28"/>
          <w:szCs w:val="28"/>
          <w:lang w:eastAsia="en-US"/>
        </w:rPr>
        <w:t>Главный специалист                                                      Я.В. Гуреева</w:t>
      </w:r>
    </w:p>
    <w:p w:rsidR="002938F4" w:rsidRDefault="002938F4"/>
    <w:sectPr w:rsidR="002938F4" w:rsidSect="00E940E8">
      <w:pgSz w:w="11906" w:h="16838"/>
      <w:pgMar w:top="851" w:right="851" w:bottom="56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6"/>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3661"/>
    <w:rsid w:val="002938F4"/>
    <w:rsid w:val="004B3661"/>
    <w:rsid w:val="004F4FE2"/>
    <w:rsid w:val="00514ADB"/>
    <w:rsid w:val="0072609E"/>
    <w:rsid w:val="00840AD0"/>
    <w:rsid w:val="00851D64"/>
    <w:rsid w:val="00D161EF"/>
    <w:rsid w:val="00D27432"/>
    <w:rsid w:val="00E940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7432"/>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D27432"/>
    <w:rPr>
      <w:rFonts w:ascii="Tahoma" w:hAnsi="Tahoma" w:cs="Tahoma"/>
      <w:sz w:val="16"/>
      <w:szCs w:val="16"/>
    </w:rPr>
  </w:style>
  <w:style w:type="character" w:customStyle="1" w:styleId="a4">
    <w:name w:val="Текст выноски Знак"/>
    <w:basedOn w:val="a0"/>
    <w:link w:val="a3"/>
    <w:uiPriority w:val="99"/>
    <w:semiHidden/>
    <w:rsid w:val="00D27432"/>
    <w:rPr>
      <w:rFonts w:ascii="Tahoma" w:eastAsia="Times New Roman" w:hAnsi="Tahoma" w:cs="Tahoma"/>
      <w:sz w:val="16"/>
      <w:szCs w:val="16"/>
      <w:lang w:eastAsia="ru-RU"/>
    </w:rPr>
  </w:style>
  <w:style w:type="character" w:styleId="a5">
    <w:name w:val="Hyperlink"/>
    <w:basedOn w:val="a0"/>
    <w:uiPriority w:val="99"/>
    <w:semiHidden/>
    <w:unhideWhenUsed/>
    <w:rsid w:val="00514ADB"/>
    <w:rPr>
      <w:color w:val="0000FF" w:themeColor="hyperlink"/>
      <w:u w:val="single"/>
    </w:rPr>
  </w:style>
  <w:style w:type="paragraph" w:customStyle="1" w:styleId="ConsPlusNormal">
    <w:name w:val="ConsPlusNormal"/>
    <w:rsid w:val="00514AD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27432"/>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D27432"/>
    <w:rPr>
      <w:rFonts w:ascii="Tahoma" w:hAnsi="Tahoma" w:cs="Tahoma"/>
      <w:sz w:val="16"/>
      <w:szCs w:val="16"/>
    </w:rPr>
  </w:style>
  <w:style w:type="character" w:customStyle="1" w:styleId="a4">
    <w:name w:val="Текст выноски Знак"/>
    <w:basedOn w:val="a0"/>
    <w:link w:val="a3"/>
    <w:uiPriority w:val="99"/>
    <w:semiHidden/>
    <w:rsid w:val="00D27432"/>
    <w:rPr>
      <w:rFonts w:ascii="Tahoma" w:eastAsia="Times New Roman" w:hAnsi="Tahoma" w:cs="Tahoma"/>
      <w:sz w:val="16"/>
      <w:szCs w:val="16"/>
      <w:lang w:eastAsia="ru-RU"/>
    </w:rPr>
  </w:style>
  <w:style w:type="character" w:styleId="a5">
    <w:name w:val="Hyperlink"/>
    <w:basedOn w:val="a0"/>
    <w:uiPriority w:val="99"/>
    <w:semiHidden/>
    <w:unhideWhenUsed/>
    <w:rsid w:val="00514ADB"/>
    <w:rPr>
      <w:color w:val="0000FF" w:themeColor="hyperlink"/>
      <w:u w:val="single"/>
    </w:rPr>
  </w:style>
  <w:style w:type="paragraph" w:customStyle="1" w:styleId="ConsPlusNormal">
    <w:name w:val="ConsPlusNormal"/>
    <w:rsid w:val="00514AD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34147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2B5EEE8B215F16CFFD02D49344ADDC3C6C62C84179F152F165BB2659A0810510831923291DF6FD008615BF2E6O"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consultantplus://offline/ref=12B5EEE8B215F16CFFD02D49344ADDC3C6C62C84179F152F165BB2659A0810510831923291DF6FD0086558F2E4O"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hyperlink" Target="consultantplus://offline/ref=61CC0F69FA4BD31E4135A1144587C714E45B383A508AD823BC7ACB113Ag4JEO" TargetMode="External"/><Relationship Id="rId5" Type="http://schemas.openxmlformats.org/officeDocument/2006/relationships/webSettings" Target="webSettings.xml"/><Relationship Id="rId10" Type="http://schemas.openxmlformats.org/officeDocument/2006/relationships/hyperlink" Target="consultantplus://offline/ref=61CC0F69FA4BD31E4135A1144587C714E45B31365889D823BC7ACB113Ag4JEO" TargetMode="External"/><Relationship Id="rId4" Type="http://schemas.openxmlformats.org/officeDocument/2006/relationships/settings" Target="settings.xml"/><Relationship Id="rId9" Type="http://schemas.openxmlformats.org/officeDocument/2006/relationships/hyperlink" Target="consultantplus://offline/ref=61CC0F69FA4BD31E4135A1144587C714E45A38305D8BD823BC7ACB113Ag4JEO"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TotalTime>
  <Pages>5</Pages>
  <Words>1836</Words>
  <Characters>10467</Characters>
  <Application>Microsoft Office Word</Application>
  <DocSecurity>0</DocSecurity>
  <Lines>87</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12279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dcterms:created xsi:type="dcterms:W3CDTF">2018-09-26T08:49:00Z</dcterms:created>
  <dcterms:modified xsi:type="dcterms:W3CDTF">2018-09-26T12:16:00Z</dcterms:modified>
</cp:coreProperties>
</file>