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6742" w:rsidRDefault="003D68E1" w:rsidP="00DF6742">
      <w:pPr>
        <w:jc w:val="center"/>
        <w:rPr>
          <w:bCs/>
          <w:color w:val="000000"/>
          <w:spacing w:val="-20"/>
          <w:position w:val="8"/>
          <w:sz w:val="28"/>
          <w:szCs w:val="28"/>
        </w:rPr>
      </w:pPr>
      <w:r>
        <w:t xml:space="preserve">       </w:t>
      </w:r>
      <w:r w:rsidR="00DF6742">
        <w:t xml:space="preserve">   </w:t>
      </w:r>
      <w:r w:rsidR="00DF6742">
        <w:rPr>
          <w:noProof/>
        </w:rPr>
        <w:drawing>
          <wp:inline distT="0" distB="0" distL="0" distR="0">
            <wp:extent cx="514350" cy="723900"/>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srcRect/>
                    <a:stretch>
                      <a:fillRect/>
                    </a:stretch>
                  </pic:blipFill>
                  <pic:spPr bwMode="auto">
                    <a:xfrm>
                      <a:off x="0" y="0"/>
                      <a:ext cx="514350" cy="723900"/>
                    </a:xfrm>
                    <a:prstGeom prst="rect">
                      <a:avLst/>
                    </a:prstGeom>
                    <a:solidFill>
                      <a:srgbClr val="FFFFFF">
                        <a:alpha val="0"/>
                      </a:srgbClr>
                    </a:solidFill>
                    <a:ln w="9525">
                      <a:noFill/>
                      <a:miter lim="800000"/>
                      <a:headEnd/>
                      <a:tailEnd/>
                    </a:ln>
                  </pic:spPr>
                </pic:pic>
              </a:graphicData>
            </a:graphic>
          </wp:inline>
        </w:drawing>
      </w:r>
      <w:r w:rsidR="00DF6742">
        <w:t xml:space="preserve">   </w:t>
      </w:r>
    </w:p>
    <w:p w:rsidR="00DF6742" w:rsidRDefault="00DF6742" w:rsidP="00DF6742">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DF6742" w:rsidRDefault="00DF6742" w:rsidP="00DF6742">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DF6742" w:rsidRDefault="00DF6742" w:rsidP="00DF674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DF6742" w:rsidRDefault="00DF6742" w:rsidP="00DF6742">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DF6742" w:rsidRPr="002407E5" w:rsidRDefault="00DF6742" w:rsidP="00DF6742">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DF6742" w:rsidRPr="002407E5" w:rsidRDefault="00273710" w:rsidP="00DF6742">
      <w:pPr>
        <w:shd w:val="clear" w:color="auto" w:fill="FFFFFF"/>
        <w:spacing w:before="48" w:line="446" w:lineRule="exact"/>
        <w:jc w:val="center"/>
        <w:rPr>
          <w:spacing w:val="-20"/>
          <w:position w:val="6"/>
          <w:sz w:val="28"/>
          <w:szCs w:val="28"/>
        </w:rPr>
      </w:pPr>
      <w:r>
        <w:rPr>
          <w:bCs/>
          <w:color w:val="000000"/>
          <w:spacing w:val="-20"/>
          <w:position w:val="6"/>
          <w:sz w:val="28"/>
          <w:szCs w:val="28"/>
        </w:rPr>
        <w:t xml:space="preserve">                           </w:t>
      </w:r>
      <w:r w:rsidR="00DF6742">
        <w:rPr>
          <w:bCs/>
          <w:color w:val="000000"/>
          <w:spacing w:val="-20"/>
          <w:position w:val="6"/>
          <w:sz w:val="28"/>
          <w:szCs w:val="28"/>
        </w:rPr>
        <w:t>ПОСТАНОВЛЕНИЕ</w:t>
      </w:r>
      <w:r>
        <w:rPr>
          <w:bCs/>
          <w:color w:val="000000"/>
          <w:spacing w:val="-20"/>
          <w:position w:val="6"/>
          <w:sz w:val="28"/>
          <w:szCs w:val="28"/>
        </w:rPr>
        <w:t xml:space="preserve">              проект </w:t>
      </w:r>
    </w:p>
    <w:p w:rsidR="00DF6742" w:rsidRPr="00273710" w:rsidRDefault="00273710" w:rsidP="00DF6742">
      <w:pPr>
        <w:ind w:left="142" w:hanging="142"/>
        <w:jc w:val="center"/>
        <w:rPr>
          <w:bCs/>
          <w:color w:val="000000"/>
          <w:spacing w:val="-20"/>
          <w:position w:val="6"/>
          <w:sz w:val="28"/>
          <w:szCs w:val="28"/>
          <w:lang w:val="en-US"/>
        </w:rPr>
      </w:pPr>
      <w:r>
        <w:rPr>
          <w:bCs/>
          <w:color w:val="000000"/>
          <w:spacing w:val="-20"/>
          <w:position w:val="6"/>
          <w:sz w:val="28"/>
          <w:szCs w:val="28"/>
        </w:rPr>
        <w:t xml:space="preserve">от  </w:t>
      </w:r>
      <w:r>
        <w:rPr>
          <w:bCs/>
          <w:color w:val="000000"/>
          <w:spacing w:val="-20"/>
          <w:position w:val="6"/>
          <w:sz w:val="28"/>
          <w:szCs w:val="28"/>
          <w:lang w:val="en-US"/>
        </w:rPr>
        <w:t xml:space="preserve">  </w:t>
      </w:r>
      <w:r w:rsidR="00DF6742">
        <w:rPr>
          <w:bCs/>
          <w:color w:val="000000"/>
          <w:spacing w:val="-20"/>
          <w:position w:val="6"/>
          <w:sz w:val="28"/>
          <w:szCs w:val="28"/>
        </w:rPr>
        <w:t xml:space="preserve">.06.2016 № </w:t>
      </w:r>
    </w:p>
    <w:p w:rsidR="00DF6742" w:rsidRDefault="00DF6742" w:rsidP="00DF6742">
      <w:pPr>
        <w:ind w:left="142" w:hanging="142"/>
        <w:jc w:val="center"/>
        <w:rPr>
          <w:rFonts w:cs="Tahoma"/>
          <w:b/>
          <w:sz w:val="28"/>
          <w:szCs w:val="28"/>
        </w:rPr>
      </w:pPr>
      <w:r w:rsidRPr="002407E5">
        <w:rPr>
          <w:bCs/>
          <w:color w:val="000000"/>
          <w:spacing w:val="-20"/>
          <w:position w:val="6"/>
          <w:sz w:val="28"/>
          <w:szCs w:val="28"/>
        </w:rPr>
        <w:t>р.п. Шолоховский</w:t>
      </w:r>
    </w:p>
    <w:p w:rsidR="00E920FC" w:rsidRDefault="00E920FC" w:rsidP="0014062A">
      <w:pPr>
        <w:ind w:left="360"/>
        <w:jc w:val="both"/>
        <w:rPr>
          <w:sz w:val="28"/>
          <w:szCs w:val="28"/>
        </w:rPr>
      </w:pPr>
    </w:p>
    <w:p w:rsidR="001F31A9" w:rsidRPr="00DF6742" w:rsidRDefault="00E920FC" w:rsidP="00DF6742">
      <w:pPr>
        <w:pStyle w:val="a8"/>
        <w:jc w:val="center"/>
        <w:rPr>
          <w:b w:val="0"/>
          <w:color w:val="000000"/>
          <w:szCs w:val="28"/>
        </w:rPr>
      </w:pPr>
      <w:r w:rsidRPr="00DF6742">
        <w:rPr>
          <w:b w:val="0"/>
          <w:color w:val="000000"/>
          <w:szCs w:val="28"/>
        </w:rPr>
        <w:t>Об установлении оснований признания</w:t>
      </w:r>
      <w:r w:rsidR="00DF6742">
        <w:rPr>
          <w:b w:val="0"/>
          <w:color w:val="000000"/>
          <w:szCs w:val="28"/>
        </w:rPr>
        <w:t xml:space="preserve"> граждан </w:t>
      </w:r>
      <w:proofErr w:type="gramStart"/>
      <w:r w:rsidRPr="00DF6742">
        <w:rPr>
          <w:b w:val="0"/>
          <w:color w:val="000000"/>
          <w:szCs w:val="28"/>
        </w:rPr>
        <w:t>нуждающимися</w:t>
      </w:r>
      <w:proofErr w:type="gramEnd"/>
      <w:r w:rsidRPr="00DF6742">
        <w:rPr>
          <w:b w:val="0"/>
          <w:color w:val="000000"/>
          <w:szCs w:val="28"/>
        </w:rPr>
        <w:t xml:space="preserve"> в</w:t>
      </w:r>
    </w:p>
    <w:p w:rsidR="001F31A9" w:rsidRPr="00DF6742" w:rsidRDefault="00E920FC" w:rsidP="00DF6742">
      <w:pPr>
        <w:pStyle w:val="a8"/>
        <w:jc w:val="center"/>
        <w:rPr>
          <w:b w:val="0"/>
          <w:color w:val="000000"/>
          <w:szCs w:val="28"/>
        </w:rPr>
      </w:pPr>
      <w:proofErr w:type="gramStart"/>
      <w:r w:rsidRPr="00DF6742">
        <w:rPr>
          <w:b w:val="0"/>
          <w:color w:val="000000"/>
          <w:szCs w:val="28"/>
        </w:rPr>
        <w:t>предоставлении</w:t>
      </w:r>
      <w:proofErr w:type="gramEnd"/>
      <w:r w:rsidRPr="00DF6742">
        <w:rPr>
          <w:b w:val="0"/>
          <w:color w:val="000000"/>
          <w:szCs w:val="28"/>
        </w:rPr>
        <w:t xml:space="preserve">  жилых помещений по</w:t>
      </w:r>
      <w:r w:rsidR="00DF6742">
        <w:rPr>
          <w:b w:val="0"/>
          <w:color w:val="000000"/>
          <w:szCs w:val="28"/>
        </w:rPr>
        <w:t xml:space="preserve"> </w:t>
      </w:r>
      <w:r w:rsidRPr="00DF6742">
        <w:rPr>
          <w:b w:val="0"/>
          <w:color w:val="000000"/>
          <w:szCs w:val="28"/>
        </w:rPr>
        <w:t>договорам</w:t>
      </w:r>
      <w:r w:rsidR="001F31A9" w:rsidRPr="00DF6742">
        <w:rPr>
          <w:b w:val="0"/>
          <w:color w:val="000000"/>
          <w:szCs w:val="28"/>
        </w:rPr>
        <w:t xml:space="preserve">  </w:t>
      </w:r>
      <w:r w:rsidRPr="00DF6742">
        <w:rPr>
          <w:b w:val="0"/>
          <w:color w:val="000000"/>
          <w:szCs w:val="28"/>
        </w:rPr>
        <w:t xml:space="preserve"> найма </w:t>
      </w:r>
      <w:r w:rsidR="001F31A9" w:rsidRPr="00DF6742">
        <w:rPr>
          <w:b w:val="0"/>
          <w:color w:val="000000"/>
          <w:szCs w:val="28"/>
        </w:rPr>
        <w:t xml:space="preserve">  </w:t>
      </w:r>
      <w:r w:rsidRPr="00DF6742">
        <w:rPr>
          <w:b w:val="0"/>
          <w:color w:val="000000"/>
          <w:szCs w:val="28"/>
        </w:rPr>
        <w:t>жилых помещений</w:t>
      </w:r>
    </w:p>
    <w:p w:rsidR="00E920FC" w:rsidRPr="00DF6742" w:rsidRDefault="00E920FC" w:rsidP="00DF6742">
      <w:pPr>
        <w:pStyle w:val="a8"/>
        <w:jc w:val="center"/>
        <w:rPr>
          <w:b w:val="0"/>
          <w:color w:val="000000"/>
          <w:szCs w:val="28"/>
        </w:rPr>
      </w:pPr>
      <w:r w:rsidRPr="00DF6742">
        <w:rPr>
          <w:b w:val="0"/>
          <w:color w:val="000000"/>
          <w:szCs w:val="28"/>
        </w:rPr>
        <w:t>жилищного фонда социального использования</w:t>
      </w:r>
    </w:p>
    <w:p w:rsidR="00E920FC" w:rsidRDefault="00E920FC" w:rsidP="00E920FC">
      <w:pPr>
        <w:pStyle w:val="a8"/>
        <w:jc w:val="both"/>
        <w:rPr>
          <w:color w:val="000000"/>
          <w:szCs w:val="28"/>
        </w:rPr>
      </w:pPr>
    </w:p>
    <w:p w:rsidR="00E920FC" w:rsidRDefault="00E920FC" w:rsidP="00E920FC">
      <w:pPr>
        <w:pStyle w:val="a8"/>
        <w:jc w:val="both"/>
        <w:rPr>
          <w:color w:val="000000"/>
          <w:szCs w:val="28"/>
        </w:rPr>
      </w:pPr>
    </w:p>
    <w:p w:rsidR="00DF6742" w:rsidRDefault="00E920FC" w:rsidP="00DF6742">
      <w:pPr>
        <w:spacing w:line="252" w:lineRule="auto"/>
        <w:ind w:firstLine="440"/>
        <w:jc w:val="both"/>
        <w:rPr>
          <w:color w:val="000000"/>
          <w:sz w:val="28"/>
          <w:szCs w:val="28"/>
        </w:rPr>
      </w:pPr>
      <w:r>
        <w:rPr>
          <w:bCs/>
          <w:sz w:val="28"/>
          <w:szCs w:val="28"/>
        </w:rPr>
        <w:t xml:space="preserve">       Руководствуясь</w:t>
      </w:r>
      <w:r>
        <w:rPr>
          <w:sz w:val="28"/>
          <w:szCs w:val="28"/>
        </w:rPr>
        <w:t xml:space="preserve"> статьями 91.3, 91.13, 91.14  Жилищного кодекса </w:t>
      </w:r>
      <w:r>
        <w:rPr>
          <w:bCs/>
          <w:sz w:val="28"/>
          <w:szCs w:val="28"/>
        </w:rPr>
        <w:t>Российской Федерации,</w:t>
      </w:r>
      <w:r>
        <w:rPr>
          <w:b/>
          <w:bCs/>
          <w:sz w:val="28"/>
          <w:szCs w:val="28"/>
        </w:rPr>
        <w:t xml:space="preserve"> </w:t>
      </w:r>
      <w:r w:rsidR="00DF6742">
        <w:rPr>
          <w:sz w:val="28"/>
          <w:szCs w:val="28"/>
        </w:rPr>
        <w:t xml:space="preserve">Уставом муниципального образования </w:t>
      </w:r>
      <w:r w:rsidR="00DF6742">
        <w:rPr>
          <w:rFonts w:cs="Tahoma"/>
          <w:sz w:val="28"/>
          <w:szCs w:val="28"/>
        </w:rPr>
        <w:t>«Шолоховское городское поселение»</w:t>
      </w:r>
      <w:r w:rsidR="00DF6742">
        <w:rPr>
          <w:sz w:val="28"/>
          <w:szCs w:val="28"/>
        </w:rPr>
        <w:t xml:space="preserve">, </w:t>
      </w:r>
    </w:p>
    <w:p w:rsidR="00DF6742" w:rsidRPr="00C9189C" w:rsidRDefault="00DF6742" w:rsidP="00DF6742">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E920FC" w:rsidRDefault="00E920FC" w:rsidP="00E920FC">
      <w:pPr>
        <w:jc w:val="both"/>
        <w:rPr>
          <w:sz w:val="28"/>
          <w:szCs w:val="28"/>
        </w:rPr>
      </w:pPr>
      <w:r>
        <w:rPr>
          <w:sz w:val="28"/>
          <w:szCs w:val="28"/>
        </w:rPr>
        <w:t xml:space="preserve">    </w:t>
      </w:r>
      <w:r w:rsidR="001F31A9">
        <w:rPr>
          <w:sz w:val="28"/>
          <w:szCs w:val="28"/>
        </w:rPr>
        <w:t xml:space="preserve">  </w:t>
      </w:r>
      <w:r>
        <w:rPr>
          <w:sz w:val="28"/>
          <w:szCs w:val="28"/>
        </w:rPr>
        <w:t xml:space="preserve"> 1. Установить следующие основания для признания граждан нуждающимися в предоставлении жилых помещений по договорам найма жилищного фонда социального использования:</w:t>
      </w:r>
    </w:p>
    <w:p w:rsidR="00E920FC" w:rsidRDefault="00E920FC" w:rsidP="00E920FC">
      <w:pPr>
        <w:jc w:val="both"/>
        <w:rPr>
          <w:sz w:val="28"/>
          <w:szCs w:val="28"/>
        </w:rPr>
      </w:pPr>
      <w:r>
        <w:rPr>
          <w:sz w:val="28"/>
          <w:szCs w:val="28"/>
        </w:rPr>
        <w:t xml:space="preserve">      - граждане, не являющиеся нанимателями жилых помещений по договорам 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w:t>
      </w:r>
    </w:p>
    <w:p w:rsidR="00E920FC" w:rsidRDefault="00E920FC" w:rsidP="00E920FC">
      <w:pPr>
        <w:jc w:val="both"/>
        <w:rPr>
          <w:sz w:val="28"/>
          <w:szCs w:val="28"/>
        </w:rPr>
      </w:pPr>
      <w:r>
        <w:rPr>
          <w:sz w:val="28"/>
          <w:szCs w:val="28"/>
        </w:rPr>
        <w:t xml:space="preserve">     - граждане, являющиеся нанимателями жилых помещений по договорам </w:t>
      </w:r>
      <w:proofErr w:type="gramStart"/>
      <w:r>
        <w:rPr>
          <w:sz w:val="28"/>
          <w:szCs w:val="28"/>
        </w:rPr>
        <w:t>социального найма, договорам найма жилых помещений жилищного фонда социального использования или членами семьи нанимателя жилого помещения по договору социального найма, договору найма жилого помещения жилищного фонда социального использования либо собственниками жилых помещений или членами семьи собственника жилого помещения и обеспеченные общей площадью жилого помещения на одного члена семьи менее учетной нормы, установленной в соответствии со статьей 50 Жилищного кодекса Российской</w:t>
      </w:r>
      <w:proofErr w:type="gramEnd"/>
      <w:r>
        <w:rPr>
          <w:sz w:val="28"/>
          <w:szCs w:val="28"/>
        </w:rPr>
        <w:t xml:space="preserve"> Федерации;</w:t>
      </w:r>
    </w:p>
    <w:p w:rsidR="00E920FC" w:rsidRDefault="00E920FC" w:rsidP="00E920FC">
      <w:pPr>
        <w:jc w:val="both"/>
        <w:rPr>
          <w:sz w:val="28"/>
          <w:szCs w:val="28"/>
        </w:rPr>
      </w:pPr>
      <w:r>
        <w:rPr>
          <w:sz w:val="28"/>
          <w:szCs w:val="28"/>
        </w:rPr>
        <w:t xml:space="preserve">      - граждане, проживающие в помещении, не отвечающем установленным для жилых помещений требованиям;</w:t>
      </w:r>
    </w:p>
    <w:p w:rsidR="00E920FC" w:rsidRDefault="00E920FC" w:rsidP="00E920FC">
      <w:pPr>
        <w:jc w:val="both"/>
        <w:rPr>
          <w:sz w:val="28"/>
          <w:szCs w:val="28"/>
        </w:rPr>
      </w:pPr>
      <w:r>
        <w:rPr>
          <w:sz w:val="28"/>
          <w:szCs w:val="28"/>
        </w:rPr>
        <w:t xml:space="preserve">      </w:t>
      </w:r>
      <w:proofErr w:type="gramStart"/>
      <w:r>
        <w:rPr>
          <w:sz w:val="28"/>
          <w:szCs w:val="28"/>
        </w:rPr>
        <w:t xml:space="preserve">- граждане, являющиеся нанимателями жилых помещений по договорам социального найма, договорам найма жилых помещений жилищного фонда социального использования, членами семьи нанимателя жилого помещения по договору социального найма, договору найма жилого помещения жилищного фонда социального использования или собственниками жилых помещений, </w:t>
      </w:r>
      <w:r>
        <w:rPr>
          <w:sz w:val="28"/>
          <w:szCs w:val="28"/>
        </w:rPr>
        <w:lastRenderedPageBreak/>
        <w:t>членами семьи собственника жилого помещения, проживающими в квартире, занятой несколькими семьями, если в составе семьи имеется больной, страдающий тяжелой формой хронического заболевания</w:t>
      </w:r>
      <w:proofErr w:type="gramEnd"/>
      <w:r>
        <w:rPr>
          <w:sz w:val="28"/>
          <w:szCs w:val="28"/>
        </w:rPr>
        <w:t xml:space="preserve">, при которой совместное проживание с ним в одной квартире невозможно, и не </w:t>
      </w:r>
      <w:proofErr w:type="gramStart"/>
      <w:r>
        <w:rPr>
          <w:sz w:val="28"/>
          <w:szCs w:val="28"/>
        </w:rPr>
        <w:t>имеющими</w:t>
      </w:r>
      <w:proofErr w:type="gramEnd"/>
      <w:r>
        <w:rPr>
          <w:sz w:val="28"/>
          <w:szCs w:val="28"/>
        </w:rPr>
        <w:t xml:space="preserve"> иного жилого помещения, занимаемого по договору социального найма, договору найма жилого помещения жилищного фонда социального использования или принадлежащего на праве собственности. Перечень соответствующих заболеваний устанавливается уполномоченным Правительством Российской Федерации федеральным органом исполнительной власти.</w:t>
      </w:r>
    </w:p>
    <w:p w:rsidR="00E920FC" w:rsidRDefault="00E920FC" w:rsidP="00E920FC">
      <w:pPr>
        <w:jc w:val="both"/>
        <w:rPr>
          <w:sz w:val="28"/>
          <w:szCs w:val="28"/>
        </w:rPr>
      </w:pPr>
      <w:r>
        <w:rPr>
          <w:sz w:val="28"/>
          <w:szCs w:val="28"/>
        </w:rPr>
        <w:t xml:space="preserve">      2. При наличии у гражданина и (или) членов его семьи нескольких жилых помещений, занимаемых по договорам социального найма, договорам найма жилых помещений жилищного фонда социального использования и (или) принадлежащих им на праве собственности, определение уровня обеспеченности общей площадью жилого помещения осуществляется исходя из суммарной общей площади всех указанных жилых помещений.</w:t>
      </w:r>
    </w:p>
    <w:p w:rsidR="00E920FC" w:rsidRDefault="001F31A9" w:rsidP="00E920FC">
      <w:pPr>
        <w:jc w:val="both"/>
        <w:rPr>
          <w:sz w:val="28"/>
          <w:szCs w:val="28"/>
        </w:rPr>
      </w:pPr>
      <w:r>
        <w:rPr>
          <w:sz w:val="28"/>
          <w:szCs w:val="28"/>
        </w:rPr>
        <w:t xml:space="preserve">      3.  Определить А</w:t>
      </w:r>
      <w:r w:rsidR="00E920FC">
        <w:rPr>
          <w:sz w:val="28"/>
          <w:szCs w:val="28"/>
        </w:rPr>
        <w:t xml:space="preserve">дминистрацию </w:t>
      </w:r>
      <w:r w:rsidR="00DF6742">
        <w:rPr>
          <w:sz w:val="28"/>
          <w:szCs w:val="28"/>
        </w:rPr>
        <w:t>Шолоховского городского</w:t>
      </w:r>
      <w:r w:rsidR="00E920FC">
        <w:rPr>
          <w:sz w:val="28"/>
          <w:szCs w:val="28"/>
        </w:rPr>
        <w:t xml:space="preserve"> поселения   органом местного самоуправления, осуществляющим следующие полномочия:</w:t>
      </w:r>
    </w:p>
    <w:p w:rsidR="00E920FC" w:rsidRDefault="00DF6742" w:rsidP="00E920FC">
      <w:pPr>
        <w:jc w:val="both"/>
        <w:rPr>
          <w:sz w:val="28"/>
          <w:szCs w:val="28"/>
        </w:rPr>
      </w:pPr>
      <w:r>
        <w:rPr>
          <w:sz w:val="28"/>
          <w:szCs w:val="28"/>
        </w:rPr>
        <w:t xml:space="preserve">      </w:t>
      </w:r>
      <w:r w:rsidR="00E920FC">
        <w:rPr>
          <w:sz w:val="28"/>
          <w:szCs w:val="28"/>
        </w:rPr>
        <w:t xml:space="preserve"> </w:t>
      </w:r>
      <w:bookmarkStart w:id="0" w:name="sub_91311"/>
      <w:r w:rsidR="00E920FC">
        <w:rPr>
          <w:sz w:val="28"/>
          <w:szCs w:val="28"/>
        </w:rPr>
        <w:t>1) определение  в порядк</w:t>
      </w:r>
      <w:r w:rsidR="001F31A9">
        <w:rPr>
          <w:sz w:val="28"/>
          <w:szCs w:val="28"/>
        </w:rPr>
        <w:t>е, установленном законом Ростов</w:t>
      </w:r>
      <w:r w:rsidR="00E920FC">
        <w:rPr>
          <w:sz w:val="28"/>
          <w:szCs w:val="28"/>
        </w:rPr>
        <w:t>ской области, дохода  гражданина и постоянно проживающих совместно с ним членов его семьи и стоимости подлежащего налогообложению их имущества, в целях предоставления гражданам  жилых помещений по договорам найма  жилых помещений жилищного фонда социального использования;</w:t>
      </w:r>
    </w:p>
    <w:p w:rsidR="00E920FC" w:rsidRDefault="00DF6742" w:rsidP="00E920FC">
      <w:pPr>
        <w:jc w:val="both"/>
        <w:rPr>
          <w:sz w:val="28"/>
          <w:szCs w:val="28"/>
        </w:rPr>
      </w:pPr>
      <w:r>
        <w:rPr>
          <w:sz w:val="28"/>
          <w:szCs w:val="28"/>
        </w:rPr>
        <w:t xml:space="preserve">     </w:t>
      </w:r>
      <w:r w:rsidR="00E920FC">
        <w:rPr>
          <w:sz w:val="28"/>
          <w:szCs w:val="28"/>
        </w:rPr>
        <w:t xml:space="preserve">2) установление в порядке, определенном законом </w:t>
      </w:r>
      <w:r w:rsidR="001F31A9">
        <w:rPr>
          <w:sz w:val="28"/>
          <w:szCs w:val="28"/>
        </w:rPr>
        <w:t>Ростов</w:t>
      </w:r>
      <w:r w:rsidR="00E920FC">
        <w:rPr>
          <w:sz w:val="28"/>
          <w:szCs w:val="28"/>
        </w:rPr>
        <w:t>ской области,   максимального размера дохода  гражданина и постоянно проживающих совместно с ним членов его семьи и стоимости подлежащего налогообложению их имущества в целях предоставления гражданам  жилых помещений по договорам найма  жилых помещений жилищного фонда социального использования;</w:t>
      </w:r>
    </w:p>
    <w:p w:rsidR="00E920FC" w:rsidRDefault="00DF6742" w:rsidP="00E920FC">
      <w:pPr>
        <w:jc w:val="both"/>
        <w:rPr>
          <w:color w:val="000000"/>
          <w:sz w:val="28"/>
          <w:szCs w:val="28"/>
        </w:rPr>
      </w:pPr>
      <w:r>
        <w:rPr>
          <w:sz w:val="28"/>
          <w:szCs w:val="28"/>
        </w:rPr>
        <w:t xml:space="preserve">     </w:t>
      </w:r>
      <w:r w:rsidR="00E920FC">
        <w:rPr>
          <w:sz w:val="28"/>
          <w:szCs w:val="28"/>
        </w:rPr>
        <w:t xml:space="preserve">3) осуществление учета граждан, имеющих в соответствии </w:t>
      </w:r>
      <w:r w:rsidR="00E920FC">
        <w:rPr>
          <w:color w:val="000000"/>
          <w:sz w:val="28"/>
          <w:szCs w:val="28"/>
        </w:rPr>
        <w:t xml:space="preserve">с </w:t>
      </w:r>
      <w:hyperlink r:id="rId6" w:anchor="sub_9131" w:history="1">
        <w:r w:rsidR="00E920FC">
          <w:rPr>
            <w:rStyle w:val="aa"/>
            <w:color w:val="000000"/>
            <w:sz w:val="28"/>
            <w:szCs w:val="28"/>
          </w:rPr>
          <w:t>частью 1 статьи 91.3</w:t>
        </w:r>
      </w:hyperlink>
      <w:r w:rsidR="00E920FC">
        <w:rPr>
          <w:color w:val="000000"/>
          <w:sz w:val="28"/>
          <w:szCs w:val="28"/>
        </w:rPr>
        <w:t xml:space="preserve"> Жилищного Кодекса  Российской Федерации право на заключение договоров найма жилых помещений жилищного фонда социального использования (учета нуждающихся в предоставлении жилых помещений  по договорам найма жилых помещений  жилищного фонда социального использования);</w:t>
      </w:r>
    </w:p>
    <w:p w:rsidR="00E920FC" w:rsidRDefault="00DF6742" w:rsidP="00E920FC">
      <w:pPr>
        <w:jc w:val="both"/>
        <w:rPr>
          <w:color w:val="000000"/>
          <w:sz w:val="28"/>
          <w:szCs w:val="28"/>
        </w:rPr>
      </w:pPr>
      <w:r>
        <w:rPr>
          <w:color w:val="000000"/>
          <w:sz w:val="28"/>
          <w:szCs w:val="28"/>
        </w:rPr>
        <w:t xml:space="preserve">     </w:t>
      </w:r>
      <w:r w:rsidR="00E920FC">
        <w:rPr>
          <w:color w:val="000000"/>
          <w:sz w:val="28"/>
          <w:szCs w:val="28"/>
        </w:rPr>
        <w:t>4) установление порядка учета  наймодателями заявлений граждан о предоставлении жилых помещений по договорам найма жилых помещений жилищного фонда социального использования в случае, предусмотренном  пунктом 1 части 5 статьи 91.14.  Жилищного кодекса Российской Федерации;</w:t>
      </w:r>
    </w:p>
    <w:p w:rsidR="00E920FC" w:rsidRDefault="00DF6742" w:rsidP="00E920FC">
      <w:pPr>
        <w:jc w:val="both"/>
        <w:rPr>
          <w:color w:val="000000"/>
          <w:sz w:val="28"/>
          <w:szCs w:val="28"/>
        </w:rPr>
      </w:pPr>
      <w:r>
        <w:rPr>
          <w:color w:val="000000"/>
          <w:sz w:val="28"/>
          <w:szCs w:val="28"/>
        </w:rPr>
        <w:t xml:space="preserve">    </w:t>
      </w:r>
      <w:r w:rsidR="00E920FC">
        <w:rPr>
          <w:color w:val="000000"/>
          <w:sz w:val="28"/>
          <w:szCs w:val="28"/>
        </w:rPr>
        <w:t xml:space="preserve">5) установление правил согласования и осуществление согласования при установлении  наймодателями, </w:t>
      </w:r>
      <w:proofErr w:type="gramStart"/>
      <w:r w:rsidR="00E920FC">
        <w:rPr>
          <w:color w:val="000000"/>
          <w:sz w:val="28"/>
          <w:szCs w:val="28"/>
        </w:rPr>
        <w:t>указанными</w:t>
      </w:r>
      <w:proofErr w:type="gramEnd"/>
      <w:r w:rsidR="00E920FC">
        <w:rPr>
          <w:color w:val="000000"/>
          <w:sz w:val="28"/>
          <w:szCs w:val="28"/>
        </w:rPr>
        <w:t xml:space="preserve"> в пункте 3 части 5 статьи 91.14 Жилищного кодекса Российской Федерации,  порядка  учета  заявлений граждан о предоставлении жилых помещений по договорам найма жилых помещений жилищного фонда социального использования;</w:t>
      </w:r>
    </w:p>
    <w:p w:rsidR="00E920FC" w:rsidRDefault="00DF6742" w:rsidP="00E920FC">
      <w:pPr>
        <w:jc w:val="both"/>
        <w:rPr>
          <w:sz w:val="28"/>
          <w:szCs w:val="28"/>
        </w:rPr>
      </w:pPr>
      <w:r>
        <w:rPr>
          <w:color w:val="000000"/>
          <w:sz w:val="28"/>
          <w:szCs w:val="28"/>
        </w:rPr>
        <w:t xml:space="preserve">     </w:t>
      </w:r>
      <w:proofErr w:type="gramStart"/>
      <w:r w:rsidR="00E920FC">
        <w:rPr>
          <w:color w:val="000000"/>
          <w:sz w:val="28"/>
          <w:szCs w:val="28"/>
        </w:rPr>
        <w:t>6) установление т</w:t>
      </w:r>
      <w:r w:rsidR="00E920FC">
        <w:rPr>
          <w:sz w:val="28"/>
          <w:szCs w:val="28"/>
        </w:rPr>
        <w:t xml:space="preserve">ребований к порядку, форме и срокам информирования граждан, принятых на учет нуждающихся в предоставлении жилых помещений по договорам найма жилых помещений жилищного фонда социального использования, о количестве жилых помещений, которые могут быть предоставлены по договорам найма жилых помещений жилищного фонда </w:t>
      </w:r>
      <w:r w:rsidR="00E920FC">
        <w:rPr>
          <w:sz w:val="28"/>
          <w:szCs w:val="28"/>
        </w:rPr>
        <w:lastRenderedPageBreak/>
        <w:t>социального использования (в том числе к перечню сведений, периодичности, форме и месту их предоставления, периодичности, форме и месту</w:t>
      </w:r>
      <w:proofErr w:type="gramEnd"/>
      <w:r w:rsidR="00E920FC">
        <w:rPr>
          <w:sz w:val="28"/>
          <w:szCs w:val="28"/>
        </w:rPr>
        <w:t xml:space="preserve"> размещения информации).</w:t>
      </w:r>
    </w:p>
    <w:bookmarkEnd w:id="0"/>
    <w:p w:rsidR="00DF6742" w:rsidRPr="00852213" w:rsidRDefault="00DF6742" w:rsidP="00DF6742">
      <w:pPr>
        <w:jc w:val="both"/>
        <w:rPr>
          <w:sz w:val="28"/>
          <w:szCs w:val="28"/>
        </w:rPr>
      </w:pPr>
      <w:r>
        <w:rPr>
          <w:sz w:val="28"/>
          <w:szCs w:val="28"/>
        </w:rPr>
        <w:t xml:space="preserve">   4</w:t>
      </w:r>
      <w:r w:rsidRPr="00852213">
        <w:rPr>
          <w:bCs/>
          <w:sz w:val="28"/>
          <w:szCs w:val="28"/>
        </w:rPr>
        <w:t>.</w:t>
      </w:r>
      <w:r w:rsidRPr="00852213">
        <w:rPr>
          <w:sz w:val="28"/>
          <w:szCs w:val="28"/>
        </w:rPr>
        <w:t xml:space="preserve"> </w:t>
      </w:r>
      <w:proofErr w:type="gramStart"/>
      <w:r w:rsidRPr="00852213">
        <w:rPr>
          <w:sz w:val="28"/>
          <w:szCs w:val="28"/>
        </w:rPr>
        <w:t>Контроль  за</w:t>
      </w:r>
      <w:proofErr w:type="gramEnd"/>
      <w:r w:rsidRPr="00852213">
        <w:rPr>
          <w:sz w:val="28"/>
          <w:szCs w:val="28"/>
        </w:rPr>
        <w:t xml:space="preserve"> исполнением настоящего  постановления оставляю за собой.</w:t>
      </w:r>
    </w:p>
    <w:p w:rsidR="00DF6742" w:rsidRPr="00852213" w:rsidRDefault="00DF6742" w:rsidP="00DF6742">
      <w:pPr>
        <w:jc w:val="both"/>
        <w:rPr>
          <w:sz w:val="28"/>
          <w:szCs w:val="28"/>
        </w:rPr>
      </w:pPr>
      <w:r>
        <w:rPr>
          <w:bCs/>
          <w:sz w:val="28"/>
          <w:szCs w:val="28"/>
        </w:rPr>
        <w:t xml:space="preserve">   5</w:t>
      </w:r>
      <w:r w:rsidRPr="00E47185">
        <w:rPr>
          <w:bCs/>
          <w:sz w:val="28"/>
          <w:szCs w:val="28"/>
        </w:rPr>
        <w:t xml:space="preserve">. </w:t>
      </w:r>
      <w:r w:rsidRPr="00E47185">
        <w:rPr>
          <w:sz w:val="28"/>
          <w:szCs w:val="28"/>
        </w:rPr>
        <w:t xml:space="preserve">Настоящее  постановление вступает в силу со дня </w:t>
      </w:r>
      <w:r>
        <w:rPr>
          <w:sz w:val="28"/>
          <w:szCs w:val="28"/>
        </w:rPr>
        <w:t>его опубликования.</w:t>
      </w:r>
    </w:p>
    <w:p w:rsidR="00DF6742" w:rsidRDefault="00DF6742" w:rsidP="00DF6742">
      <w:pPr>
        <w:suppressAutoHyphens/>
        <w:jc w:val="both"/>
        <w:outlineLvl w:val="0"/>
        <w:rPr>
          <w:bCs/>
          <w:sz w:val="28"/>
          <w:szCs w:val="28"/>
        </w:rPr>
      </w:pPr>
    </w:p>
    <w:p w:rsidR="0014062A" w:rsidRDefault="0014062A" w:rsidP="00DF6742">
      <w:pPr>
        <w:pStyle w:val="ConsPlusNormal"/>
        <w:widowControl/>
        <w:ind w:firstLine="0"/>
        <w:jc w:val="both"/>
        <w:rPr>
          <w:sz w:val="28"/>
          <w:szCs w:val="28"/>
        </w:rPr>
      </w:pPr>
      <w:r>
        <w:rPr>
          <w:sz w:val="28"/>
          <w:szCs w:val="28"/>
        </w:rPr>
        <w:tab/>
      </w:r>
    </w:p>
    <w:p w:rsidR="0014062A" w:rsidRDefault="0014062A" w:rsidP="0014062A">
      <w:pPr>
        <w:ind w:left="360"/>
        <w:jc w:val="both"/>
        <w:rPr>
          <w:sz w:val="28"/>
          <w:szCs w:val="28"/>
        </w:rPr>
      </w:pPr>
    </w:p>
    <w:p w:rsidR="0014062A" w:rsidRDefault="0014062A" w:rsidP="0014062A">
      <w:pPr>
        <w:jc w:val="both"/>
        <w:rPr>
          <w:sz w:val="28"/>
          <w:szCs w:val="28"/>
        </w:rPr>
      </w:pPr>
    </w:p>
    <w:p w:rsidR="00DF6742" w:rsidRDefault="00DF6742" w:rsidP="00DF6742">
      <w:pPr>
        <w:suppressAutoHyphens/>
        <w:jc w:val="both"/>
        <w:rPr>
          <w:bCs/>
          <w:sz w:val="28"/>
          <w:szCs w:val="28"/>
        </w:rPr>
      </w:pPr>
      <w:r>
        <w:rPr>
          <w:bCs/>
          <w:sz w:val="28"/>
          <w:szCs w:val="28"/>
        </w:rPr>
        <w:t xml:space="preserve">Глава Администрации </w:t>
      </w:r>
    </w:p>
    <w:p w:rsidR="00DF6742" w:rsidRDefault="00DF6742" w:rsidP="00DF6742">
      <w:pPr>
        <w:suppressAutoHyphens/>
        <w:jc w:val="both"/>
        <w:rPr>
          <w:bCs/>
          <w:sz w:val="28"/>
          <w:szCs w:val="28"/>
        </w:rPr>
      </w:pPr>
      <w:r>
        <w:rPr>
          <w:bCs/>
          <w:sz w:val="28"/>
          <w:szCs w:val="28"/>
        </w:rPr>
        <w:t>Шолоховского</w:t>
      </w:r>
    </w:p>
    <w:p w:rsidR="00DF6742" w:rsidRDefault="00DF6742" w:rsidP="00DF6742">
      <w:pPr>
        <w:suppressAutoHyphens/>
        <w:jc w:val="both"/>
        <w:rPr>
          <w:bCs/>
          <w:sz w:val="28"/>
          <w:szCs w:val="28"/>
        </w:rPr>
      </w:pPr>
      <w:r>
        <w:rPr>
          <w:bCs/>
          <w:sz w:val="28"/>
          <w:szCs w:val="28"/>
        </w:rPr>
        <w:t>Городского поселения                                                                         М.Б. Казаков</w:t>
      </w:r>
    </w:p>
    <w:p w:rsidR="00273710" w:rsidRDefault="00273710" w:rsidP="00DF6742">
      <w:pPr>
        <w:suppressAutoHyphens/>
        <w:jc w:val="both"/>
        <w:rPr>
          <w:bCs/>
          <w:sz w:val="28"/>
          <w:szCs w:val="28"/>
        </w:rPr>
      </w:pPr>
    </w:p>
    <w:p w:rsidR="00273710" w:rsidRDefault="00273710" w:rsidP="00DF6742">
      <w:pPr>
        <w:suppressAutoHyphens/>
        <w:jc w:val="both"/>
        <w:rPr>
          <w:bCs/>
          <w:sz w:val="28"/>
          <w:szCs w:val="28"/>
        </w:rPr>
      </w:pPr>
      <w:r>
        <w:rPr>
          <w:bCs/>
          <w:sz w:val="28"/>
          <w:szCs w:val="28"/>
        </w:rPr>
        <w:t xml:space="preserve">Проект постановление вносит </w:t>
      </w:r>
    </w:p>
    <w:p w:rsidR="00273710" w:rsidRDefault="00273710" w:rsidP="00DF6742">
      <w:pPr>
        <w:suppressAutoHyphens/>
        <w:jc w:val="both"/>
        <w:rPr>
          <w:bCs/>
          <w:sz w:val="28"/>
          <w:szCs w:val="28"/>
        </w:rPr>
      </w:pPr>
      <w:r>
        <w:rPr>
          <w:bCs/>
          <w:sz w:val="28"/>
          <w:szCs w:val="28"/>
        </w:rPr>
        <w:t xml:space="preserve">Специалист первой категории </w:t>
      </w:r>
    </w:p>
    <w:p w:rsidR="00DF6742" w:rsidRPr="00852213" w:rsidRDefault="00DF6742" w:rsidP="00DF6742">
      <w:pPr>
        <w:suppressAutoHyphens/>
        <w:jc w:val="both"/>
        <w:rPr>
          <w:bCs/>
          <w:sz w:val="28"/>
          <w:szCs w:val="28"/>
        </w:rPr>
      </w:pPr>
    </w:p>
    <w:p w:rsidR="00A4591D" w:rsidRPr="0014062A" w:rsidRDefault="00A4591D" w:rsidP="0014062A">
      <w:pPr>
        <w:rPr>
          <w:szCs w:val="24"/>
        </w:rPr>
      </w:pPr>
    </w:p>
    <w:sectPr w:rsidR="00A4591D" w:rsidRPr="0014062A" w:rsidSect="00391F54">
      <w:pgSz w:w="11907" w:h="16840" w:code="9"/>
      <w:pgMar w:top="851" w:right="567" w:bottom="426" w:left="1418"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16BAF"/>
    <w:multiLevelType w:val="hybridMultilevel"/>
    <w:tmpl w:val="5D0282F8"/>
    <w:lvl w:ilvl="0" w:tplc="048E2CC8">
      <w:start w:val="1"/>
      <w:numFmt w:val="decimal"/>
      <w:lvlText w:val="%1."/>
      <w:lvlJc w:val="left"/>
      <w:pPr>
        <w:tabs>
          <w:tab w:val="num" w:pos="720"/>
        </w:tabs>
        <w:ind w:left="720" w:hanging="360"/>
      </w:pPr>
      <w:rPr>
        <w:sz w:val="28"/>
        <w:szCs w:val="28"/>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072E16D8"/>
    <w:multiLevelType w:val="hybridMultilevel"/>
    <w:tmpl w:val="7652BEA6"/>
    <w:lvl w:ilvl="0" w:tplc="DD02517C">
      <w:start w:val="1"/>
      <w:numFmt w:val="decimal"/>
      <w:lvlText w:val="%1."/>
      <w:lvlJc w:val="left"/>
      <w:pPr>
        <w:tabs>
          <w:tab w:val="num" w:pos="1069"/>
        </w:tabs>
        <w:ind w:left="1069" w:hanging="360"/>
      </w:pPr>
      <w:rPr>
        <w:rFonts w:cs="Times New Roman" w:hint="default"/>
      </w:rPr>
    </w:lvl>
    <w:lvl w:ilvl="1" w:tplc="2C090019">
      <w:start w:val="1"/>
      <w:numFmt w:val="lowerLetter"/>
      <w:lvlText w:val="%2."/>
      <w:lvlJc w:val="left"/>
      <w:pPr>
        <w:tabs>
          <w:tab w:val="num" w:pos="1789"/>
        </w:tabs>
        <w:ind w:left="1789" w:hanging="360"/>
      </w:pPr>
      <w:rPr>
        <w:rFonts w:cs="Times New Roman"/>
      </w:rPr>
    </w:lvl>
    <w:lvl w:ilvl="2" w:tplc="2C09001B">
      <w:start w:val="1"/>
      <w:numFmt w:val="lowerRoman"/>
      <w:lvlText w:val="%3."/>
      <w:lvlJc w:val="right"/>
      <w:pPr>
        <w:tabs>
          <w:tab w:val="num" w:pos="2509"/>
        </w:tabs>
        <w:ind w:left="2509" w:hanging="180"/>
      </w:pPr>
      <w:rPr>
        <w:rFonts w:cs="Times New Roman"/>
      </w:rPr>
    </w:lvl>
    <w:lvl w:ilvl="3" w:tplc="2C09000F">
      <w:start w:val="1"/>
      <w:numFmt w:val="decimal"/>
      <w:lvlText w:val="%4."/>
      <w:lvlJc w:val="left"/>
      <w:pPr>
        <w:tabs>
          <w:tab w:val="num" w:pos="3229"/>
        </w:tabs>
        <w:ind w:left="3229" w:hanging="360"/>
      </w:pPr>
      <w:rPr>
        <w:rFonts w:cs="Times New Roman"/>
      </w:rPr>
    </w:lvl>
    <w:lvl w:ilvl="4" w:tplc="2C090019">
      <w:start w:val="1"/>
      <w:numFmt w:val="lowerLetter"/>
      <w:lvlText w:val="%5."/>
      <w:lvlJc w:val="left"/>
      <w:pPr>
        <w:tabs>
          <w:tab w:val="num" w:pos="3949"/>
        </w:tabs>
        <w:ind w:left="3949" w:hanging="360"/>
      </w:pPr>
      <w:rPr>
        <w:rFonts w:cs="Times New Roman"/>
      </w:rPr>
    </w:lvl>
    <w:lvl w:ilvl="5" w:tplc="2C09001B">
      <w:start w:val="1"/>
      <w:numFmt w:val="lowerRoman"/>
      <w:lvlText w:val="%6."/>
      <w:lvlJc w:val="right"/>
      <w:pPr>
        <w:tabs>
          <w:tab w:val="num" w:pos="4669"/>
        </w:tabs>
        <w:ind w:left="4669" w:hanging="180"/>
      </w:pPr>
      <w:rPr>
        <w:rFonts w:cs="Times New Roman"/>
      </w:rPr>
    </w:lvl>
    <w:lvl w:ilvl="6" w:tplc="2C09000F">
      <w:start w:val="1"/>
      <w:numFmt w:val="decimal"/>
      <w:lvlText w:val="%7."/>
      <w:lvlJc w:val="left"/>
      <w:pPr>
        <w:tabs>
          <w:tab w:val="num" w:pos="5389"/>
        </w:tabs>
        <w:ind w:left="5389" w:hanging="360"/>
      </w:pPr>
      <w:rPr>
        <w:rFonts w:cs="Times New Roman"/>
      </w:rPr>
    </w:lvl>
    <w:lvl w:ilvl="7" w:tplc="2C090019">
      <w:start w:val="1"/>
      <w:numFmt w:val="lowerLetter"/>
      <w:lvlText w:val="%8."/>
      <w:lvlJc w:val="left"/>
      <w:pPr>
        <w:tabs>
          <w:tab w:val="num" w:pos="6109"/>
        </w:tabs>
        <w:ind w:left="6109" w:hanging="360"/>
      </w:pPr>
      <w:rPr>
        <w:rFonts w:cs="Times New Roman"/>
      </w:rPr>
    </w:lvl>
    <w:lvl w:ilvl="8" w:tplc="2C09001B">
      <w:start w:val="1"/>
      <w:numFmt w:val="lowerRoman"/>
      <w:lvlText w:val="%9."/>
      <w:lvlJc w:val="right"/>
      <w:pPr>
        <w:tabs>
          <w:tab w:val="num" w:pos="6829"/>
        </w:tabs>
        <w:ind w:left="6829" w:hanging="180"/>
      </w:pPr>
      <w:rPr>
        <w:rFonts w:cs="Times New Roman"/>
      </w:rPr>
    </w:lvl>
  </w:abstractNum>
  <w:abstractNum w:abstractNumId="2">
    <w:nsid w:val="08681EF7"/>
    <w:multiLevelType w:val="multilevel"/>
    <w:tmpl w:val="5748E25A"/>
    <w:lvl w:ilvl="0">
      <w:start w:val="2"/>
      <w:numFmt w:val="decimal"/>
      <w:lvlText w:val="%1."/>
      <w:lvlJc w:val="left"/>
      <w:pPr>
        <w:tabs>
          <w:tab w:val="num" w:pos="420"/>
        </w:tabs>
        <w:ind w:left="420" w:hanging="420"/>
      </w:pPr>
      <w:rPr>
        <w:rFonts w:cs="Times New Roman" w:hint="default"/>
      </w:rPr>
    </w:lvl>
    <w:lvl w:ilvl="1">
      <w:start w:val="4"/>
      <w:numFmt w:val="decimal"/>
      <w:lvlText w:val="%1.%2."/>
      <w:lvlJc w:val="left"/>
      <w:pPr>
        <w:tabs>
          <w:tab w:val="num" w:pos="720"/>
        </w:tabs>
        <w:ind w:left="720" w:hanging="72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800"/>
        </w:tabs>
        <w:ind w:left="1800" w:hanging="180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3">
    <w:nsid w:val="176951DB"/>
    <w:multiLevelType w:val="hybridMultilevel"/>
    <w:tmpl w:val="316ED89A"/>
    <w:lvl w:ilvl="0" w:tplc="664A9E60">
      <w:start w:val="1"/>
      <w:numFmt w:val="decimal"/>
      <w:lvlText w:val="%1."/>
      <w:lvlJc w:val="left"/>
      <w:pPr>
        <w:ind w:left="648" w:hanging="360"/>
      </w:pPr>
      <w:rPr>
        <w:rFonts w:hint="default"/>
      </w:rPr>
    </w:lvl>
    <w:lvl w:ilvl="1" w:tplc="04190019" w:tentative="1">
      <w:start w:val="1"/>
      <w:numFmt w:val="lowerLetter"/>
      <w:lvlText w:val="%2."/>
      <w:lvlJc w:val="left"/>
      <w:pPr>
        <w:ind w:left="1368" w:hanging="360"/>
      </w:pPr>
    </w:lvl>
    <w:lvl w:ilvl="2" w:tplc="0419001B" w:tentative="1">
      <w:start w:val="1"/>
      <w:numFmt w:val="lowerRoman"/>
      <w:lvlText w:val="%3."/>
      <w:lvlJc w:val="right"/>
      <w:pPr>
        <w:ind w:left="2088" w:hanging="180"/>
      </w:pPr>
    </w:lvl>
    <w:lvl w:ilvl="3" w:tplc="0419000F" w:tentative="1">
      <w:start w:val="1"/>
      <w:numFmt w:val="decimal"/>
      <w:lvlText w:val="%4."/>
      <w:lvlJc w:val="left"/>
      <w:pPr>
        <w:ind w:left="2808" w:hanging="360"/>
      </w:pPr>
    </w:lvl>
    <w:lvl w:ilvl="4" w:tplc="04190019" w:tentative="1">
      <w:start w:val="1"/>
      <w:numFmt w:val="lowerLetter"/>
      <w:lvlText w:val="%5."/>
      <w:lvlJc w:val="left"/>
      <w:pPr>
        <w:ind w:left="3528" w:hanging="360"/>
      </w:pPr>
    </w:lvl>
    <w:lvl w:ilvl="5" w:tplc="0419001B" w:tentative="1">
      <w:start w:val="1"/>
      <w:numFmt w:val="lowerRoman"/>
      <w:lvlText w:val="%6."/>
      <w:lvlJc w:val="right"/>
      <w:pPr>
        <w:ind w:left="4248" w:hanging="180"/>
      </w:pPr>
    </w:lvl>
    <w:lvl w:ilvl="6" w:tplc="0419000F" w:tentative="1">
      <w:start w:val="1"/>
      <w:numFmt w:val="decimal"/>
      <w:lvlText w:val="%7."/>
      <w:lvlJc w:val="left"/>
      <w:pPr>
        <w:ind w:left="4968" w:hanging="360"/>
      </w:pPr>
    </w:lvl>
    <w:lvl w:ilvl="7" w:tplc="04190019" w:tentative="1">
      <w:start w:val="1"/>
      <w:numFmt w:val="lowerLetter"/>
      <w:lvlText w:val="%8."/>
      <w:lvlJc w:val="left"/>
      <w:pPr>
        <w:ind w:left="5688" w:hanging="360"/>
      </w:pPr>
    </w:lvl>
    <w:lvl w:ilvl="8" w:tplc="0419001B" w:tentative="1">
      <w:start w:val="1"/>
      <w:numFmt w:val="lowerRoman"/>
      <w:lvlText w:val="%9."/>
      <w:lvlJc w:val="right"/>
      <w:pPr>
        <w:ind w:left="6408" w:hanging="180"/>
      </w:pPr>
    </w:lvl>
  </w:abstractNum>
  <w:abstractNum w:abstractNumId="4">
    <w:nsid w:val="2CFB5801"/>
    <w:multiLevelType w:val="hybridMultilevel"/>
    <w:tmpl w:val="D12E73C0"/>
    <w:lvl w:ilvl="0" w:tplc="1A3CC62E">
      <w:start w:val="1"/>
      <w:numFmt w:val="decimal"/>
      <w:lvlText w:val="%1."/>
      <w:lvlJc w:val="left"/>
      <w:pPr>
        <w:tabs>
          <w:tab w:val="num" w:pos="1172"/>
        </w:tabs>
        <w:ind w:left="1172" w:hanging="888"/>
      </w:pPr>
      <w:rPr>
        <w:rFonts w:cs="Times New Roman" w:hint="default"/>
        <w:color w:val="auto"/>
      </w:rPr>
    </w:lvl>
    <w:lvl w:ilvl="1" w:tplc="04190019">
      <w:start w:val="1"/>
      <w:numFmt w:val="lowerLetter"/>
      <w:lvlText w:val="%2."/>
      <w:lvlJc w:val="left"/>
      <w:pPr>
        <w:tabs>
          <w:tab w:val="num" w:pos="1364"/>
        </w:tabs>
        <w:ind w:left="1364" w:hanging="360"/>
      </w:pPr>
      <w:rPr>
        <w:rFonts w:cs="Times New Roman"/>
      </w:rPr>
    </w:lvl>
    <w:lvl w:ilvl="2" w:tplc="0419001B">
      <w:start w:val="1"/>
      <w:numFmt w:val="lowerRoman"/>
      <w:lvlText w:val="%3."/>
      <w:lvlJc w:val="right"/>
      <w:pPr>
        <w:tabs>
          <w:tab w:val="num" w:pos="2084"/>
        </w:tabs>
        <w:ind w:left="2084" w:hanging="180"/>
      </w:pPr>
      <w:rPr>
        <w:rFonts w:cs="Times New Roman"/>
      </w:rPr>
    </w:lvl>
    <w:lvl w:ilvl="3" w:tplc="0419000F">
      <w:start w:val="1"/>
      <w:numFmt w:val="decimal"/>
      <w:lvlText w:val="%4."/>
      <w:lvlJc w:val="left"/>
      <w:pPr>
        <w:tabs>
          <w:tab w:val="num" w:pos="2804"/>
        </w:tabs>
        <w:ind w:left="2804" w:hanging="360"/>
      </w:pPr>
      <w:rPr>
        <w:rFonts w:cs="Times New Roman"/>
      </w:rPr>
    </w:lvl>
    <w:lvl w:ilvl="4" w:tplc="04190019">
      <w:start w:val="1"/>
      <w:numFmt w:val="lowerLetter"/>
      <w:lvlText w:val="%5."/>
      <w:lvlJc w:val="left"/>
      <w:pPr>
        <w:tabs>
          <w:tab w:val="num" w:pos="3524"/>
        </w:tabs>
        <w:ind w:left="3524" w:hanging="360"/>
      </w:pPr>
      <w:rPr>
        <w:rFonts w:cs="Times New Roman"/>
      </w:rPr>
    </w:lvl>
    <w:lvl w:ilvl="5" w:tplc="0419001B">
      <w:start w:val="1"/>
      <w:numFmt w:val="lowerRoman"/>
      <w:lvlText w:val="%6."/>
      <w:lvlJc w:val="right"/>
      <w:pPr>
        <w:tabs>
          <w:tab w:val="num" w:pos="4244"/>
        </w:tabs>
        <w:ind w:left="4244" w:hanging="180"/>
      </w:pPr>
      <w:rPr>
        <w:rFonts w:cs="Times New Roman"/>
      </w:rPr>
    </w:lvl>
    <w:lvl w:ilvl="6" w:tplc="0419000F">
      <w:start w:val="1"/>
      <w:numFmt w:val="decimal"/>
      <w:lvlText w:val="%7."/>
      <w:lvlJc w:val="left"/>
      <w:pPr>
        <w:tabs>
          <w:tab w:val="num" w:pos="4964"/>
        </w:tabs>
        <w:ind w:left="4964" w:hanging="360"/>
      </w:pPr>
      <w:rPr>
        <w:rFonts w:cs="Times New Roman"/>
      </w:rPr>
    </w:lvl>
    <w:lvl w:ilvl="7" w:tplc="04190019">
      <w:start w:val="1"/>
      <w:numFmt w:val="lowerLetter"/>
      <w:lvlText w:val="%8."/>
      <w:lvlJc w:val="left"/>
      <w:pPr>
        <w:tabs>
          <w:tab w:val="num" w:pos="5684"/>
        </w:tabs>
        <w:ind w:left="5684" w:hanging="360"/>
      </w:pPr>
      <w:rPr>
        <w:rFonts w:cs="Times New Roman"/>
      </w:rPr>
    </w:lvl>
    <w:lvl w:ilvl="8" w:tplc="0419001B">
      <w:start w:val="1"/>
      <w:numFmt w:val="lowerRoman"/>
      <w:lvlText w:val="%9."/>
      <w:lvlJc w:val="right"/>
      <w:pPr>
        <w:tabs>
          <w:tab w:val="num" w:pos="6404"/>
        </w:tabs>
        <w:ind w:left="6404" w:hanging="180"/>
      </w:pPr>
      <w:rPr>
        <w:rFonts w:cs="Times New Roman"/>
      </w:rPr>
    </w:lvl>
  </w:abstractNum>
  <w:abstractNum w:abstractNumId="5">
    <w:nsid w:val="36AC1F2E"/>
    <w:multiLevelType w:val="hybridMultilevel"/>
    <w:tmpl w:val="9A927644"/>
    <w:lvl w:ilvl="0" w:tplc="22D23F38">
      <w:start w:val="2"/>
      <w:numFmt w:val="decimal"/>
      <w:lvlText w:val="%1."/>
      <w:lvlJc w:val="left"/>
      <w:pPr>
        <w:tabs>
          <w:tab w:val="num" w:pos="1069"/>
        </w:tabs>
        <w:ind w:left="1069" w:hanging="360"/>
      </w:pPr>
      <w:rPr>
        <w:rFonts w:cs="Times New Roman" w:hint="default"/>
      </w:rPr>
    </w:lvl>
    <w:lvl w:ilvl="1" w:tplc="04190019">
      <w:start w:val="1"/>
      <w:numFmt w:val="lowerLetter"/>
      <w:lvlText w:val="%2."/>
      <w:lvlJc w:val="left"/>
      <w:pPr>
        <w:tabs>
          <w:tab w:val="num" w:pos="1789"/>
        </w:tabs>
        <w:ind w:left="1789" w:hanging="360"/>
      </w:pPr>
      <w:rPr>
        <w:rFonts w:cs="Times New Roman"/>
      </w:rPr>
    </w:lvl>
    <w:lvl w:ilvl="2" w:tplc="0419001B">
      <w:start w:val="1"/>
      <w:numFmt w:val="lowerRoman"/>
      <w:lvlText w:val="%3."/>
      <w:lvlJc w:val="right"/>
      <w:pPr>
        <w:tabs>
          <w:tab w:val="num" w:pos="2509"/>
        </w:tabs>
        <w:ind w:left="2509" w:hanging="180"/>
      </w:pPr>
      <w:rPr>
        <w:rFonts w:cs="Times New Roman"/>
      </w:rPr>
    </w:lvl>
    <w:lvl w:ilvl="3" w:tplc="0419000F">
      <w:start w:val="1"/>
      <w:numFmt w:val="decimal"/>
      <w:lvlText w:val="%4."/>
      <w:lvlJc w:val="left"/>
      <w:pPr>
        <w:tabs>
          <w:tab w:val="num" w:pos="3229"/>
        </w:tabs>
        <w:ind w:left="3229" w:hanging="360"/>
      </w:pPr>
      <w:rPr>
        <w:rFonts w:cs="Times New Roman"/>
      </w:rPr>
    </w:lvl>
    <w:lvl w:ilvl="4" w:tplc="04190019">
      <w:start w:val="1"/>
      <w:numFmt w:val="lowerLetter"/>
      <w:lvlText w:val="%5."/>
      <w:lvlJc w:val="left"/>
      <w:pPr>
        <w:tabs>
          <w:tab w:val="num" w:pos="3949"/>
        </w:tabs>
        <w:ind w:left="3949" w:hanging="360"/>
      </w:pPr>
      <w:rPr>
        <w:rFonts w:cs="Times New Roman"/>
      </w:rPr>
    </w:lvl>
    <w:lvl w:ilvl="5" w:tplc="0419001B">
      <w:start w:val="1"/>
      <w:numFmt w:val="lowerRoman"/>
      <w:lvlText w:val="%6."/>
      <w:lvlJc w:val="right"/>
      <w:pPr>
        <w:tabs>
          <w:tab w:val="num" w:pos="4669"/>
        </w:tabs>
        <w:ind w:left="4669" w:hanging="180"/>
      </w:pPr>
      <w:rPr>
        <w:rFonts w:cs="Times New Roman"/>
      </w:rPr>
    </w:lvl>
    <w:lvl w:ilvl="6" w:tplc="0419000F">
      <w:start w:val="1"/>
      <w:numFmt w:val="decimal"/>
      <w:lvlText w:val="%7."/>
      <w:lvlJc w:val="left"/>
      <w:pPr>
        <w:tabs>
          <w:tab w:val="num" w:pos="5389"/>
        </w:tabs>
        <w:ind w:left="5389" w:hanging="360"/>
      </w:pPr>
      <w:rPr>
        <w:rFonts w:cs="Times New Roman"/>
      </w:rPr>
    </w:lvl>
    <w:lvl w:ilvl="7" w:tplc="04190019">
      <w:start w:val="1"/>
      <w:numFmt w:val="lowerLetter"/>
      <w:lvlText w:val="%8."/>
      <w:lvlJc w:val="left"/>
      <w:pPr>
        <w:tabs>
          <w:tab w:val="num" w:pos="6109"/>
        </w:tabs>
        <w:ind w:left="6109" w:hanging="360"/>
      </w:pPr>
      <w:rPr>
        <w:rFonts w:cs="Times New Roman"/>
      </w:rPr>
    </w:lvl>
    <w:lvl w:ilvl="8" w:tplc="0419001B">
      <w:start w:val="1"/>
      <w:numFmt w:val="lowerRoman"/>
      <w:lvlText w:val="%9."/>
      <w:lvlJc w:val="right"/>
      <w:pPr>
        <w:tabs>
          <w:tab w:val="num" w:pos="6829"/>
        </w:tabs>
        <w:ind w:left="6829" w:hanging="180"/>
      </w:pPr>
      <w:rPr>
        <w:rFonts w:cs="Times New Roman"/>
      </w:rPr>
    </w:lvl>
  </w:abstractNum>
  <w:abstractNum w:abstractNumId="6">
    <w:nsid w:val="467B1144"/>
    <w:multiLevelType w:val="hybridMultilevel"/>
    <w:tmpl w:val="CC00BCBC"/>
    <w:lvl w:ilvl="0" w:tplc="68DADD50">
      <w:start w:val="1"/>
      <w:numFmt w:val="decimal"/>
      <w:lvlText w:val="%1."/>
      <w:lvlJc w:val="left"/>
      <w:pPr>
        <w:tabs>
          <w:tab w:val="num" w:pos="1395"/>
        </w:tabs>
        <w:ind w:left="1395" w:hanging="855"/>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7">
    <w:nsid w:val="47886A6F"/>
    <w:multiLevelType w:val="multilevel"/>
    <w:tmpl w:val="5A6A08A2"/>
    <w:lvl w:ilvl="0">
      <w:start w:val="1"/>
      <w:numFmt w:val="decimal"/>
      <w:lvlText w:val="%1."/>
      <w:lvlJc w:val="left"/>
      <w:pPr>
        <w:ind w:left="648" w:hanging="360"/>
      </w:pPr>
      <w:rPr>
        <w:rFonts w:hint="default"/>
      </w:rPr>
    </w:lvl>
    <w:lvl w:ilvl="1">
      <w:start w:val="1"/>
      <w:numFmt w:val="decimal"/>
      <w:isLgl/>
      <w:lvlText w:val="%1.%2."/>
      <w:lvlJc w:val="left"/>
      <w:pPr>
        <w:ind w:left="1008" w:hanging="720"/>
      </w:pPr>
      <w:rPr>
        <w:rFonts w:hint="default"/>
      </w:rPr>
    </w:lvl>
    <w:lvl w:ilvl="2">
      <w:start w:val="1"/>
      <w:numFmt w:val="decimal"/>
      <w:isLgl/>
      <w:lvlText w:val="%1.%2.%3."/>
      <w:lvlJc w:val="left"/>
      <w:pPr>
        <w:ind w:left="1008" w:hanging="720"/>
      </w:pPr>
      <w:rPr>
        <w:rFonts w:hint="default"/>
      </w:rPr>
    </w:lvl>
    <w:lvl w:ilvl="3">
      <w:start w:val="1"/>
      <w:numFmt w:val="decimal"/>
      <w:isLgl/>
      <w:lvlText w:val="%1.%2.%3.%4."/>
      <w:lvlJc w:val="left"/>
      <w:pPr>
        <w:ind w:left="1368" w:hanging="1080"/>
      </w:pPr>
      <w:rPr>
        <w:rFonts w:hint="default"/>
      </w:rPr>
    </w:lvl>
    <w:lvl w:ilvl="4">
      <w:start w:val="1"/>
      <w:numFmt w:val="decimal"/>
      <w:isLgl/>
      <w:lvlText w:val="%1.%2.%3.%4.%5."/>
      <w:lvlJc w:val="left"/>
      <w:pPr>
        <w:ind w:left="1368" w:hanging="1080"/>
      </w:pPr>
      <w:rPr>
        <w:rFonts w:hint="default"/>
      </w:rPr>
    </w:lvl>
    <w:lvl w:ilvl="5">
      <w:start w:val="1"/>
      <w:numFmt w:val="decimal"/>
      <w:isLgl/>
      <w:lvlText w:val="%1.%2.%3.%4.%5.%6."/>
      <w:lvlJc w:val="left"/>
      <w:pPr>
        <w:ind w:left="1728" w:hanging="1440"/>
      </w:pPr>
      <w:rPr>
        <w:rFonts w:hint="default"/>
      </w:rPr>
    </w:lvl>
    <w:lvl w:ilvl="6">
      <w:start w:val="1"/>
      <w:numFmt w:val="decimal"/>
      <w:isLgl/>
      <w:lvlText w:val="%1.%2.%3.%4.%5.%6.%7."/>
      <w:lvlJc w:val="left"/>
      <w:pPr>
        <w:ind w:left="2088" w:hanging="1800"/>
      </w:pPr>
      <w:rPr>
        <w:rFonts w:hint="default"/>
      </w:rPr>
    </w:lvl>
    <w:lvl w:ilvl="7">
      <w:start w:val="1"/>
      <w:numFmt w:val="decimal"/>
      <w:isLgl/>
      <w:lvlText w:val="%1.%2.%3.%4.%5.%6.%7.%8."/>
      <w:lvlJc w:val="left"/>
      <w:pPr>
        <w:ind w:left="2088" w:hanging="1800"/>
      </w:pPr>
      <w:rPr>
        <w:rFonts w:hint="default"/>
      </w:rPr>
    </w:lvl>
    <w:lvl w:ilvl="8">
      <w:start w:val="1"/>
      <w:numFmt w:val="decimal"/>
      <w:isLgl/>
      <w:lvlText w:val="%1.%2.%3.%4.%5.%6.%7.%8.%9."/>
      <w:lvlJc w:val="left"/>
      <w:pPr>
        <w:ind w:left="2448" w:hanging="2160"/>
      </w:pPr>
      <w:rPr>
        <w:rFonts w:hint="default"/>
      </w:rPr>
    </w:lvl>
  </w:abstractNum>
  <w:abstractNum w:abstractNumId="8">
    <w:nsid w:val="4A2648D3"/>
    <w:multiLevelType w:val="hybridMultilevel"/>
    <w:tmpl w:val="810AEB7A"/>
    <w:lvl w:ilvl="0" w:tplc="D3DAEC44">
      <w:start w:val="1"/>
      <w:numFmt w:val="decimal"/>
      <w:lvlText w:val="%1."/>
      <w:lvlJc w:val="left"/>
      <w:pPr>
        <w:tabs>
          <w:tab w:val="num" w:pos="1248"/>
        </w:tabs>
        <w:ind w:left="1248" w:hanging="888"/>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9">
    <w:nsid w:val="4E111FE5"/>
    <w:multiLevelType w:val="hybridMultilevel"/>
    <w:tmpl w:val="EFBC802C"/>
    <w:lvl w:ilvl="0" w:tplc="8FFC301E">
      <w:start w:val="1"/>
      <w:numFmt w:val="decimal"/>
      <w:lvlText w:val="%1."/>
      <w:lvlJc w:val="left"/>
      <w:pPr>
        <w:tabs>
          <w:tab w:val="num" w:pos="1625"/>
        </w:tabs>
        <w:ind w:left="1625" w:hanging="915"/>
      </w:pPr>
      <w:rPr>
        <w:rFonts w:cs="Times New Roman"/>
        <w:color w:val="auto"/>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1"/>
  </w:num>
  <w:num w:numId="2">
    <w:abstractNumId w:val="5"/>
  </w:num>
  <w:num w:numId="3">
    <w:abstractNumId w:val="2"/>
  </w:num>
  <w:num w:numId="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
  </w:num>
  <w:num w:numId="7">
    <w:abstractNumId w:val="7"/>
  </w:num>
  <w:num w:numId="8">
    <w:abstractNumId w:val="3"/>
  </w:num>
  <w:num w:numId="9">
    <w:abstractNumId w:val="6"/>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08"/>
  <w:hyphenationZone w:val="425"/>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compat/>
  <w:rsids>
    <w:rsidRoot w:val="00D96167"/>
    <w:rsid w:val="00016227"/>
    <w:rsid w:val="0002689B"/>
    <w:rsid w:val="00066BC0"/>
    <w:rsid w:val="000B2CBC"/>
    <w:rsid w:val="000E39F9"/>
    <w:rsid w:val="00100B48"/>
    <w:rsid w:val="0014062A"/>
    <w:rsid w:val="00162395"/>
    <w:rsid w:val="00170332"/>
    <w:rsid w:val="00175292"/>
    <w:rsid w:val="001B3963"/>
    <w:rsid w:val="001C7132"/>
    <w:rsid w:val="001C7CD0"/>
    <w:rsid w:val="001E1A50"/>
    <w:rsid w:val="001F31A9"/>
    <w:rsid w:val="0023399C"/>
    <w:rsid w:val="002401CC"/>
    <w:rsid w:val="0024361C"/>
    <w:rsid w:val="00244451"/>
    <w:rsid w:val="00250303"/>
    <w:rsid w:val="0026339A"/>
    <w:rsid w:val="00273710"/>
    <w:rsid w:val="00281BEA"/>
    <w:rsid w:val="00283903"/>
    <w:rsid w:val="002A5F78"/>
    <w:rsid w:val="002C2FBE"/>
    <w:rsid w:val="002D1CC0"/>
    <w:rsid w:val="002E0169"/>
    <w:rsid w:val="0030372A"/>
    <w:rsid w:val="003505E9"/>
    <w:rsid w:val="003519C6"/>
    <w:rsid w:val="00366D9A"/>
    <w:rsid w:val="00391F54"/>
    <w:rsid w:val="003A1158"/>
    <w:rsid w:val="003C78C3"/>
    <w:rsid w:val="003D0A8F"/>
    <w:rsid w:val="003D2E05"/>
    <w:rsid w:val="003D68E1"/>
    <w:rsid w:val="003D6A9B"/>
    <w:rsid w:val="00402EEC"/>
    <w:rsid w:val="0041346E"/>
    <w:rsid w:val="00442A52"/>
    <w:rsid w:val="00463728"/>
    <w:rsid w:val="00483282"/>
    <w:rsid w:val="00490A04"/>
    <w:rsid w:val="004A5A41"/>
    <w:rsid w:val="004A7DA2"/>
    <w:rsid w:val="004B14FB"/>
    <w:rsid w:val="004D58EA"/>
    <w:rsid w:val="004E0390"/>
    <w:rsid w:val="004E0D76"/>
    <w:rsid w:val="004F5193"/>
    <w:rsid w:val="0051168D"/>
    <w:rsid w:val="00513734"/>
    <w:rsid w:val="005270AE"/>
    <w:rsid w:val="00571116"/>
    <w:rsid w:val="00587664"/>
    <w:rsid w:val="005A2A93"/>
    <w:rsid w:val="005C0F39"/>
    <w:rsid w:val="005F5E64"/>
    <w:rsid w:val="00630BD9"/>
    <w:rsid w:val="006375F8"/>
    <w:rsid w:val="00656D4F"/>
    <w:rsid w:val="00661A73"/>
    <w:rsid w:val="0066458E"/>
    <w:rsid w:val="00680F8D"/>
    <w:rsid w:val="006A46CA"/>
    <w:rsid w:val="006A5E18"/>
    <w:rsid w:val="006C08C8"/>
    <w:rsid w:val="006D665C"/>
    <w:rsid w:val="006E3FF6"/>
    <w:rsid w:val="00721953"/>
    <w:rsid w:val="00727C8A"/>
    <w:rsid w:val="00734B2A"/>
    <w:rsid w:val="007A1514"/>
    <w:rsid w:val="007B0138"/>
    <w:rsid w:val="007B0498"/>
    <w:rsid w:val="007C357E"/>
    <w:rsid w:val="0087780E"/>
    <w:rsid w:val="00882F0A"/>
    <w:rsid w:val="008C4BAF"/>
    <w:rsid w:val="008E4D27"/>
    <w:rsid w:val="008F0EA4"/>
    <w:rsid w:val="00927090"/>
    <w:rsid w:val="00936796"/>
    <w:rsid w:val="00973162"/>
    <w:rsid w:val="009971B2"/>
    <w:rsid w:val="009D64F0"/>
    <w:rsid w:val="00A1456F"/>
    <w:rsid w:val="00A3297C"/>
    <w:rsid w:val="00A34AAB"/>
    <w:rsid w:val="00A4591D"/>
    <w:rsid w:val="00A55E42"/>
    <w:rsid w:val="00A60A0A"/>
    <w:rsid w:val="00A664E4"/>
    <w:rsid w:val="00A70AB2"/>
    <w:rsid w:val="00A96C89"/>
    <w:rsid w:val="00AA6BDB"/>
    <w:rsid w:val="00AB32F2"/>
    <w:rsid w:val="00AF0CEF"/>
    <w:rsid w:val="00B00F3A"/>
    <w:rsid w:val="00B07247"/>
    <w:rsid w:val="00B157D8"/>
    <w:rsid w:val="00B307A1"/>
    <w:rsid w:val="00B3769F"/>
    <w:rsid w:val="00B44071"/>
    <w:rsid w:val="00B55B6E"/>
    <w:rsid w:val="00B65208"/>
    <w:rsid w:val="00B72DB0"/>
    <w:rsid w:val="00B946CF"/>
    <w:rsid w:val="00BA6993"/>
    <w:rsid w:val="00BA6EFE"/>
    <w:rsid w:val="00BB7571"/>
    <w:rsid w:val="00BE026A"/>
    <w:rsid w:val="00C1415C"/>
    <w:rsid w:val="00C305DB"/>
    <w:rsid w:val="00C557C2"/>
    <w:rsid w:val="00C84620"/>
    <w:rsid w:val="00CB1AAF"/>
    <w:rsid w:val="00CD742D"/>
    <w:rsid w:val="00CF2B50"/>
    <w:rsid w:val="00D26DE1"/>
    <w:rsid w:val="00D40B23"/>
    <w:rsid w:val="00D6100D"/>
    <w:rsid w:val="00D82BAC"/>
    <w:rsid w:val="00D848AB"/>
    <w:rsid w:val="00D96167"/>
    <w:rsid w:val="00DB2CF8"/>
    <w:rsid w:val="00DE7D93"/>
    <w:rsid w:val="00DF6742"/>
    <w:rsid w:val="00E14FF8"/>
    <w:rsid w:val="00E25D63"/>
    <w:rsid w:val="00E4194B"/>
    <w:rsid w:val="00E712CA"/>
    <w:rsid w:val="00E71E35"/>
    <w:rsid w:val="00E83BCC"/>
    <w:rsid w:val="00E920FC"/>
    <w:rsid w:val="00F67F6B"/>
    <w:rsid w:val="00F70374"/>
    <w:rsid w:val="00F75F75"/>
    <w:rsid w:val="00F84AA7"/>
    <w:rsid w:val="00FF7F2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75292"/>
  </w:style>
  <w:style w:type="paragraph" w:styleId="1">
    <w:name w:val="heading 1"/>
    <w:basedOn w:val="a"/>
    <w:next w:val="a"/>
    <w:link w:val="10"/>
    <w:qFormat/>
    <w:rsid w:val="00A4591D"/>
    <w:pPr>
      <w:keepNext/>
      <w:jc w:val="center"/>
      <w:outlineLvl w:val="0"/>
    </w:pPr>
    <w:rPr>
      <w:b/>
      <w:sz w:val="1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75292"/>
    <w:pPr>
      <w:widowControl w:val="0"/>
      <w:autoSpaceDE w:val="0"/>
      <w:autoSpaceDN w:val="0"/>
      <w:adjustRightInd w:val="0"/>
      <w:ind w:firstLine="720"/>
    </w:pPr>
    <w:rPr>
      <w:rFonts w:ascii="Arial" w:hAnsi="Arial" w:cs="Arial"/>
      <w:sz w:val="16"/>
      <w:szCs w:val="16"/>
    </w:rPr>
  </w:style>
  <w:style w:type="paragraph" w:customStyle="1" w:styleId="ConsPlusNonformat">
    <w:name w:val="ConsPlusNonformat"/>
    <w:uiPriority w:val="99"/>
    <w:rsid w:val="00175292"/>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175292"/>
    <w:pPr>
      <w:widowControl w:val="0"/>
      <w:autoSpaceDE w:val="0"/>
      <w:autoSpaceDN w:val="0"/>
      <w:adjustRightInd w:val="0"/>
    </w:pPr>
    <w:rPr>
      <w:rFonts w:ascii="Arial" w:hAnsi="Arial" w:cs="Arial"/>
      <w:b/>
      <w:bCs/>
    </w:rPr>
  </w:style>
  <w:style w:type="paragraph" w:customStyle="1" w:styleId="ConsPlusCell">
    <w:name w:val="ConsPlusCell"/>
    <w:uiPriority w:val="99"/>
    <w:rsid w:val="00175292"/>
    <w:pPr>
      <w:widowControl w:val="0"/>
      <w:autoSpaceDE w:val="0"/>
      <w:autoSpaceDN w:val="0"/>
      <w:adjustRightInd w:val="0"/>
    </w:pPr>
    <w:rPr>
      <w:rFonts w:ascii="Arial" w:hAnsi="Arial" w:cs="Arial"/>
      <w:sz w:val="16"/>
      <w:szCs w:val="16"/>
    </w:rPr>
  </w:style>
  <w:style w:type="paragraph" w:customStyle="1" w:styleId="ConsPlusDocList">
    <w:name w:val="ConsPlusDocList"/>
    <w:uiPriority w:val="99"/>
    <w:rsid w:val="00175292"/>
    <w:pPr>
      <w:widowControl w:val="0"/>
      <w:autoSpaceDE w:val="0"/>
      <w:autoSpaceDN w:val="0"/>
      <w:adjustRightInd w:val="0"/>
    </w:pPr>
    <w:rPr>
      <w:rFonts w:ascii="Courier New" w:hAnsi="Courier New" w:cs="Courier New"/>
    </w:rPr>
  </w:style>
  <w:style w:type="paragraph" w:customStyle="1" w:styleId="ConsNonformat">
    <w:name w:val="ConsNonformat"/>
    <w:uiPriority w:val="99"/>
    <w:rsid w:val="00175292"/>
    <w:pPr>
      <w:widowControl w:val="0"/>
      <w:autoSpaceDE w:val="0"/>
      <w:autoSpaceDN w:val="0"/>
      <w:adjustRightInd w:val="0"/>
    </w:pPr>
    <w:rPr>
      <w:rFonts w:ascii="Courier New" w:hAnsi="Courier New" w:cs="Courier New"/>
      <w:lang w:eastAsia="en-TT"/>
    </w:rPr>
  </w:style>
  <w:style w:type="paragraph" w:customStyle="1" w:styleId="ConsTitle">
    <w:name w:val="ConsTitle"/>
    <w:rsid w:val="00175292"/>
    <w:pPr>
      <w:widowControl w:val="0"/>
    </w:pPr>
    <w:rPr>
      <w:rFonts w:ascii="Arial" w:hAnsi="Arial" w:cs="Arial"/>
      <w:b/>
      <w:bCs/>
      <w:sz w:val="16"/>
      <w:szCs w:val="16"/>
    </w:rPr>
  </w:style>
  <w:style w:type="paragraph" w:customStyle="1" w:styleId="ConsNormal">
    <w:name w:val="ConsNormal"/>
    <w:uiPriority w:val="99"/>
    <w:rsid w:val="00175292"/>
    <w:pPr>
      <w:widowControl w:val="0"/>
      <w:ind w:firstLine="720"/>
    </w:pPr>
    <w:rPr>
      <w:rFonts w:ascii="Arial" w:hAnsi="Arial" w:cs="Arial"/>
    </w:rPr>
  </w:style>
  <w:style w:type="paragraph" w:customStyle="1" w:styleId="ConsCell">
    <w:name w:val="ConsCell"/>
    <w:uiPriority w:val="99"/>
    <w:rsid w:val="00175292"/>
    <w:rPr>
      <w:rFonts w:ascii="Arial" w:hAnsi="Arial" w:cs="Arial"/>
    </w:rPr>
  </w:style>
  <w:style w:type="character" w:customStyle="1" w:styleId="a3">
    <w:name w:val="Основной текст_"/>
    <w:link w:val="2"/>
    <w:rsid w:val="00734B2A"/>
    <w:rPr>
      <w:sz w:val="26"/>
      <w:szCs w:val="26"/>
      <w:shd w:val="clear" w:color="auto" w:fill="FFFFFF"/>
    </w:rPr>
  </w:style>
  <w:style w:type="character" w:customStyle="1" w:styleId="9pt0pt">
    <w:name w:val="Основной текст + 9 pt;Интервал 0 pt"/>
    <w:rsid w:val="00734B2A"/>
    <w:rPr>
      <w:rFonts w:ascii="Times New Roman" w:eastAsia="Times New Roman" w:hAnsi="Times New Roman" w:cs="Times New Roman"/>
      <w:b w:val="0"/>
      <w:bCs w:val="0"/>
      <w:i w:val="0"/>
      <w:iCs w:val="0"/>
      <w:smallCaps w:val="0"/>
      <w:strike w:val="0"/>
      <w:color w:val="000000"/>
      <w:spacing w:val="4"/>
      <w:w w:val="100"/>
      <w:position w:val="0"/>
      <w:sz w:val="18"/>
      <w:szCs w:val="18"/>
      <w:u w:val="none"/>
      <w:lang w:val="ru-RU"/>
    </w:rPr>
  </w:style>
  <w:style w:type="paragraph" w:customStyle="1" w:styleId="2">
    <w:name w:val="Основной текст2"/>
    <w:basedOn w:val="a"/>
    <w:link w:val="a3"/>
    <w:rsid w:val="00734B2A"/>
    <w:pPr>
      <w:widowControl w:val="0"/>
      <w:shd w:val="clear" w:color="auto" w:fill="FFFFFF"/>
      <w:spacing w:line="320" w:lineRule="exact"/>
      <w:jc w:val="both"/>
    </w:pPr>
    <w:rPr>
      <w:sz w:val="26"/>
      <w:szCs w:val="26"/>
    </w:rPr>
  </w:style>
  <w:style w:type="character" w:customStyle="1" w:styleId="20">
    <w:name w:val="Заголовок №2_"/>
    <w:link w:val="21"/>
    <w:rsid w:val="00734B2A"/>
    <w:rPr>
      <w:b/>
      <w:bCs/>
      <w:spacing w:val="-5"/>
      <w:sz w:val="43"/>
      <w:szCs w:val="43"/>
      <w:shd w:val="clear" w:color="auto" w:fill="FFFFFF"/>
    </w:rPr>
  </w:style>
  <w:style w:type="paragraph" w:customStyle="1" w:styleId="21">
    <w:name w:val="Заголовок №2"/>
    <w:basedOn w:val="a"/>
    <w:link w:val="20"/>
    <w:rsid w:val="00734B2A"/>
    <w:pPr>
      <w:widowControl w:val="0"/>
      <w:shd w:val="clear" w:color="auto" w:fill="FFFFFF"/>
      <w:spacing w:before="240" w:after="360" w:line="0" w:lineRule="atLeast"/>
      <w:jc w:val="center"/>
      <w:outlineLvl w:val="1"/>
    </w:pPr>
    <w:rPr>
      <w:b/>
      <w:bCs/>
      <w:spacing w:val="-5"/>
      <w:sz w:val="43"/>
      <w:szCs w:val="43"/>
    </w:rPr>
  </w:style>
  <w:style w:type="paragraph" w:styleId="a4">
    <w:name w:val="Balloon Text"/>
    <w:basedOn w:val="a"/>
    <w:link w:val="a5"/>
    <w:rsid w:val="00734B2A"/>
    <w:rPr>
      <w:rFonts w:ascii="Tahoma" w:hAnsi="Tahoma" w:cs="Tahoma"/>
      <w:b/>
      <w:bCs/>
      <w:sz w:val="16"/>
      <w:szCs w:val="16"/>
    </w:rPr>
  </w:style>
  <w:style w:type="character" w:customStyle="1" w:styleId="a5">
    <w:name w:val="Текст выноски Знак"/>
    <w:basedOn w:val="a0"/>
    <w:link w:val="a4"/>
    <w:rsid w:val="00734B2A"/>
    <w:rPr>
      <w:rFonts w:ascii="Tahoma" w:hAnsi="Tahoma" w:cs="Tahoma"/>
      <w:b/>
      <w:bCs/>
      <w:sz w:val="16"/>
      <w:szCs w:val="16"/>
    </w:rPr>
  </w:style>
  <w:style w:type="character" w:customStyle="1" w:styleId="10">
    <w:name w:val="Заголовок 1 Знак"/>
    <w:basedOn w:val="a0"/>
    <w:link w:val="1"/>
    <w:rsid w:val="00A4591D"/>
    <w:rPr>
      <w:b/>
      <w:sz w:val="16"/>
    </w:rPr>
  </w:style>
  <w:style w:type="paragraph" w:styleId="a6">
    <w:name w:val="Normal (Web)"/>
    <w:basedOn w:val="a"/>
    <w:uiPriority w:val="99"/>
    <w:unhideWhenUsed/>
    <w:rsid w:val="00A4591D"/>
    <w:pPr>
      <w:spacing w:before="100" w:beforeAutospacing="1" w:after="100" w:afterAutospacing="1"/>
    </w:pPr>
    <w:rPr>
      <w:sz w:val="24"/>
      <w:szCs w:val="24"/>
    </w:rPr>
  </w:style>
  <w:style w:type="character" w:styleId="a7">
    <w:name w:val="Strong"/>
    <w:basedOn w:val="a0"/>
    <w:uiPriority w:val="22"/>
    <w:qFormat/>
    <w:rsid w:val="00A4591D"/>
    <w:rPr>
      <w:b/>
      <w:bCs/>
    </w:rPr>
  </w:style>
  <w:style w:type="paragraph" w:styleId="a8">
    <w:name w:val="Body Text"/>
    <w:basedOn w:val="a"/>
    <w:link w:val="a9"/>
    <w:semiHidden/>
    <w:unhideWhenUsed/>
    <w:rsid w:val="00E920FC"/>
    <w:rPr>
      <w:b/>
      <w:sz w:val="28"/>
    </w:rPr>
  </w:style>
  <w:style w:type="character" w:customStyle="1" w:styleId="a9">
    <w:name w:val="Основной текст Знак"/>
    <w:basedOn w:val="a0"/>
    <w:link w:val="a8"/>
    <w:semiHidden/>
    <w:rsid w:val="00E920FC"/>
    <w:rPr>
      <w:b/>
      <w:sz w:val="28"/>
    </w:rPr>
  </w:style>
  <w:style w:type="character" w:styleId="aa">
    <w:name w:val="Hyperlink"/>
    <w:basedOn w:val="a0"/>
    <w:uiPriority w:val="99"/>
    <w:semiHidden/>
    <w:unhideWhenUsed/>
    <w:rsid w:val="00E920FC"/>
    <w:rPr>
      <w:color w:val="0000FF"/>
      <w:u w:val="single"/>
    </w:rPr>
  </w:style>
</w:styles>
</file>

<file path=word/webSettings.xml><?xml version="1.0" encoding="utf-8"?>
<w:webSettings xmlns:r="http://schemas.openxmlformats.org/officeDocument/2006/relationships" xmlns:w="http://schemas.openxmlformats.org/wordprocessingml/2006/main">
  <w:divs>
    <w:div w:id="104421068">
      <w:bodyDiv w:val="1"/>
      <w:marLeft w:val="0"/>
      <w:marRight w:val="0"/>
      <w:marTop w:val="0"/>
      <w:marBottom w:val="0"/>
      <w:divBdr>
        <w:top w:val="none" w:sz="0" w:space="0" w:color="auto"/>
        <w:left w:val="none" w:sz="0" w:space="0" w:color="auto"/>
        <w:bottom w:val="none" w:sz="0" w:space="0" w:color="auto"/>
        <w:right w:val="none" w:sz="0" w:space="0" w:color="auto"/>
      </w:divBdr>
    </w:div>
    <w:div w:id="107282978">
      <w:bodyDiv w:val="1"/>
      <w:marLeft w:val="0"/>
      <w:marRight w:val="0"/>
      <w:marTop w:val="0"/>
      <w:marBottom w:val="0"/>
      <w:divBdr>
        <w:top w:val="none" w:sz="0" w:space="0" w:color="auto"/>
        <w:left w:val="none" w:sz="0" w:space="0" w:color="auto"/>
        <w:bottom w:val="none" w:sz="0" w:space="0" w:color="auto"/>
        <w:right w:val="none" w:sz="0" w:space="0" w:color="auto"/>
      </w:divBdr>
    </w:div>
    <w:div w:id="1867910852">
      <w:bodyDiv w:val="1"/>
      <w:marLeft w:val="0"/>
      <w:marRight w:val="0"/>
      <w:marTop w:val="0"/>
      <w:marBottom w:val="0"/>
      <w:divBdr>
        <w:top w:val="none" w:sz="0" w:space="0" w:color="auto"/>
        <w:left w:val="none" w:sz="0" w:space="0" w:color="auto"/>
        <w:bottom w:val="none" w:sz="0" w:space="0" w:color="auto"/>
        <w:right w:val="none" w:sz="0" w:space="0" w:color="auto"/>
      </w:divBdr>
    </w:div>
    <w:div w:id="2071689302">
      <w:marLeft w:val="0"/>
      <w:marRight w:val="0"/>
      <w:marTop w:val="0"/>
      <w:marBottom w:val="0"/>
      <w:divBdr>
        <w:top w:val="none" w:sz="0" w:space="0" w:color="auto"/>
        <w:left w:val="none" w:sz="0" w:space="0" w:color="auto"/>
        <w:bottom w:val="none" w:sz="0" w:space="0" w:color="auto"/>
        <w:right w:val="none" w:sz="0" w:space="0" w:color="auto"/>
      </w:divBdr>
    </w:div>
    <w:div w:id="2071689303">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Documents%20and%20Settings\user\&#1052;&#1086;&#1080;%20&#1076;&#1086;&#1082;&#1091;&#1084;&#1077;&#1085;&#1090;&#1099;\&#1092;&#1077;&#1076;&#1086;&#1090;&#1086;&#1074;&#1089;&#1082;&#1086;&#1077;\&#1056;&#1077;&#1096;&#1077;&#1085;&#1080;&#1077;-&#1086;&#1090;-31.03.2015&#1075;.-&#8470;-9-&#1054;&#1073;-&#1091;&#1089;&#1090;&#1072;&#1085;&#1086;&#1074;&#1083;&#1077;&#1085;&#1080;&#1080;-&#1086;&#1089;&#1085;&#1074;&#1072;&#1085;&#1080;&#1081;-&#1087;&#1088;&#1080;&#1079;&#1085;&#1072;&#1085;&#1080;&#1103;-&#1075;&#1088;&#1072;&#1078;&#1076;&#1072;&#1085;.doc"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1</Pages>
  <Words>907</Words>
  <Characters>5172</Characters>
  <Application>Microsoft Office Word</Application>
  <DocSecurity>0</DocSecurity>
  <Lines>43</Lines>
  <Paragraphs>12</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fu07</Company>
  <LinksUpToDate>false</LinksUpToDate>
  <CharactersWithSpaces>6067</CharactersWithSpaces>
  <SharedDoc>false</SharedDoc>
  <HLinks>
    <vt:vector size="6" baseType="variant">
      <vt:variant>
        <vt:i4>68297042</vt:i4>
      </vt:variant>
      <vt:variant>
        <vt:i4>0</vt:i4>
      </vt:variant>
      <vt:variant>
        <vt:i4>0</vt:i4>
      </vt:variant>
      <vt:variant>
        <vt:i4>5</vt:i4>
      </vt:variant>
      <vt:variant>
        <vt:lpwstr>../../Мои документы/федотовское/Решение-от-31.03.2015г.-№-9-Об-установлении-оснваний-признания-граждан.doc</vt:lpwstr>
      </vt:variant>
      <vt:variant>
        <vt:lpwstr>sub_9131</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subject/>
  <dc:creator>ConsultantPlus</dc:creator>
  <cp:keywords/>
  <dc:description/>
  <cp:lastModifiedBy>sholohgp</cp:lastModifiedBy>
  <cp:revision>8</cp:revision>
  <cp:lastPrinted>2016-06-16T09:00:00Z</cp:lastPrinted>
  <dcterms:created xsi:type="dcterms:W3CDTF">2016-06-10T10:50:00Z</dcterms:created>
  <dcterms:modified xsi:type="dcterms:W3CDTF">2016-06-20T13:49:00Z</dcterms:modified>
</cp:coreProperties>
</file>