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4pt" o:ole="" fillcolor="window">
            <v:imagedata r:id="rId5" o:title=""/>
          </v:shape>
          <o:OLEObject Type="Embed" ProgID="MSPhotoEd.3" ShapeID="_x0000_i1025" DrawAspect="Content" ObjectID="_1546151311" r:id="rId6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786A8D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                                             РЕШЕНИЕ                                     ПРОЕКТ</w:t>
      </w:r>
    </w:p>
    <w:p w:rsidR="00786A8D" w:rsidRDefault="00786A8D" w:rsidP="00786A8D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____. ____ 2016 года   № ___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786A8D" w:rsidRDefault="00786A8D" w:rsidP="00786A8D">
      <w:pPr>
        <w:spacing w:after="0" w:line="240" w:lineRule="auto"/>
        <w:ind w:left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бюджете Шолоховского городского поселения Белокалитвинского района</w:t>
            </w:r>
          </w:p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2017 год и на плановый период 2018 и 2019 годов</w:t>
            </w: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169 и 184.1 Бюджетного кодекса Российской Федерации, руководствуясь  Областным законом «Об областном бюджете на 2017 год и на плановый период 2018 и 2019 годов», Собрание депутатов Шолоховского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 местного бюджета на 2016 год, определенные с учетом уровня инфляции, не превышающего 4,0 процентов (декабрь 2017 года к декабрю 2016 года):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местного бю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джета в сумме 23 160,9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 общий объем расходов местного бюджета в сумме 23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160,9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бъем бюджетных ассигнований дорожного фонда Шолоховского городского посел</w:t>
      </w:r>
      <w:r w:rsidR="00535B35">
        <w:rPr>
          <w:rFonts w:ascii="Times New Roman" w:eastAsia="Times New Roman" w:hAnsi="Times New Roman"/>
          <w:bCs/>
          <w:sz w:val="28"/>
          <w:szCs w:val="28"/>
          <w:lang w:eastAsia="ru-RU"/>
        </w:rPr>
        <w:t>ения на 2016 год в сумме 1 549,7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верхний предел муниципального внутреннего долга Шолоховского городского поселения на 1 января 2018 года в сумме 0,0 тыс. рублей, в том числе верхний предел долга по муниципальным гарантиям Шолоховского городского поселения в сумме 0,0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5) предельный объем муниципального долга Шолоховского городского поселения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5B35">
        <w:rPr>
          <w:rFonts w:ascii="Times New Roman" w:eastAsia="Times New Roman" w:hAnsi="Times New Roman"/>
          <w:sz w:val="28"/>
          <w:szCs w:val="28"/>
          <w:lang w:eastAsia="ru-RU"/>
        </w:rPr>
        <w:t> 499,1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6) прогнозируемый дефицит местного бюджета в сумме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Утвердить основные характеристики местного бюджета на плановый период 2018 и 2019 годов, определенные с учетом уровня инфляции, не превышающего 4 процентов (декабрь 2018 года к декабрю 2017 года) и 4 процента (декабрь 2019 года к декабрю 2018 года) соответственно: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1) прогнозируемый общий объем доходов местного бюджета на 2018 год в сумме 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23 428,7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тыс. рублей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на 2019 год в сумме 23 668,5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рублей;</w:t>
      </w:r>
    </w:p>
    <w:p w:rsidR="00535B35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2) общий объем расходов местного бюджета на 2018 год в сумме       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23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428,7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рублей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на 2019 год в сумме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23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668,5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рублей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бъем бюджетных ассигнований дорожного фонда Шолоховского городского поселения на плановый период 2018 года- </w:t>
      </w:r>
      <w:r w:rsidR="00535B35">
        <w:rPr>
          <w:rFonts w:ascii="Times New Roman" w:eastAsia="Times New Roman" w:hAnsi="Times New Roman"/>
          <w:bCs/>
          <w:sz w:val="28"/>
          <w:szCs w:val="28"/>
          <w:lang w:eastAsia="ru-RU"/>
        </w:rPr>
        <w:t>1538,3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2019 год – </w:t>
      </w:r>
      <w:r w:rsidR="00535B35">
        <w:rPr>
          <w:rFonts w:ascii="Times New Roman" w:eastAsia="Times New Roman" w:hAnsi="Times New Roman"/>
          <w:bCs/>
          <w:sz w:val="28"/>
          <w:szCs w:val="28"/>
          <w:lang w:eastAsia="ru-RU"/>
        </w:rPr>
        <w:t>1626,8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Шолоховского городского поселения на 1 января 2019 года в сумме 0,0 тыс. рублей, в том числе верхний предел долга по муниципальным гарантиям Шолоховского городского поселения в сумме 0,0 тыс. рублей, и верхний предел муниципального внутреннего долга Шолоховского городского поселения на 1 января </w:t>
      </w:r>
      <w:r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2020 года в сумме 0,0 тыс. рублей, в том числе верхний предел</w:t>
      </w:r>
      <w:proofErr w:type="gramEnd"/>
      <w:r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муниципальным гарантиям Шолоховского городского поселения в сумме 0,0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5) предельный объем муниципального долга Шолоховского городского поселения на 2018 год в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сумме </w:t>
      </w:r>
      <w:r w:rsidR="0053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5 503,8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тыс. рублей и на 2019 год в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сумме </w:t>
      </w:r>
      <w:r w:rsidR="0053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5 550,5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6) прогнозируемый дефицит местного бюджета на 2018 год в сумме 0,0 тыс. рублей и на 2019 год в сумме 0,0 тыс. рублей.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Учесть в местном бюджете объем поступлений доходов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Шолоховского городского поселения Белокалитвинского района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2017 год согласно </w:t>
      </w:r>
      <w:hyperlink r:id="rId7" w:history="1">
        <w:r>
          <w:rPr>
            <w:rStyle w:val="a3"/>
            <w:rFonts w:ascii="Times New Roman" w:eastAsia="Times New Roman" w:hAnsi="Times New Roman"/>
            <w:iCs/>
            <w:color w:val="000000"/>
            <w:sz w:val="28"/>
            <w:szCs w:val="28"/>
            <w:u w:val="none"/>
            <w:lang w:eastAsia="ru-RU"/>
          </w:rPr>
          <w:t>приложению 1</w:t>
        </w:r>
      </w:hyperlink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решению, на плановый период 2018 и 2019 годов согласно </w:t>
      </w:r>
      <w:hyperlink r:id="rId8" w:history="1">
        <w:r>
          <w:rPr>
            <w:rStyle w:val="a3"/>
            <w:rFonts w:ascii="Times New Roman" w:eastAsia="Times New Roman" w:hAnsi="Times New Roman"/>
            <w:iCs/>
            <w:color w:val="000000"/>
            <w:sz w:val="28"/>
            <w:szCs w:val="28"/>
            <w:u w:val="none"/>
            <w:lang w:eastAsia="ru-RU"/>
          </w:rPr>
          <w:t>приложению 2</w:t>
        </w:r>
      </w:hyperlink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Утвердить источники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на 2017 год  согласно приложению 3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решению, на плановый период 2018 и 2019 годов согласно приложению 4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Утвердить: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 согласно приложению 5  к настоящему решению;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– органов государственной власти, государственных органов  Ростовской области согласно приложению 6 к настоящему решению;        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финансирования дефицита местного  бюджета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7 к настоящему решению. 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Утвердить: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группам (подгруппам) видов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 согласно приложению 8 к настоящему решению и на плановый период 2018 и 2019 годов согласно приложению 9 к настоящему решению;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ведомственную структуру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на 2017 год согласно приложению 10,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плановый период 2018 и 2019  годов согласно приложению 11, к настоящему решению;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Шолоховского городского поселения на 2017 год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12, на плановый период 2018-2019 годов согласно приложения 13,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7.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2017 год согласно приложению 14 к настоящему решению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2018 и 2019 годов согласно приложению 15 к настоящему решению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субсидий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на 2017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плановый период 2018 и 2019 годов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16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9.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размер межбюджетных трансфертов, 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Белокалитвинского  района на 2017 год в сумме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1931,0 тыс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рублей и на плановый период  2018 год в сумме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1969,0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 и  2019 год в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сумме 2006,9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рублей.</w:t>
      </w:r>
      <w:proofErr w:type="gramEnd"/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распределение межбюджетных трансфертов, 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Белокалитвинского  района на 2017 год согласно приложению 17 к настоящему решению и на плановый период 2018 и 2019 годов согласно приложению 18 к настоящему решению.</w:t>
      </w:r>
      <w:proofErr w:type="gramEnd"/>
    </w:p>
    <w:p w:rsidR="00786A8D" w:rsidRDefault="00786A8D" w:rsidP="00786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 Настоящее решение подлежит официальному опубликованию и вступает в силу с 1 января 2017 года.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786A8D" w:rsidRDefault="00786A8D" w:rsidP="00786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786A8D" w:rsidTr="00786A8D">
        <w:trPr>
          <w:trHeight w:val="580"/>
        </w:trPr>
        <w:tc>
          <w:tcPr>
            <w:tcW w:w="5192" w:type="dxa"/>
          </w:tcPr>
          <w:p w:rsidR="00786A8D" w:rsidRDefault="0078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6A8D" w:rsidRPr="006202FA" w:rsidRDefault="0062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Шолоховского </w:t>
            </w:r>
            <w:r w:rsidR="00786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5192" w:type="dxa"/>
          </w:tcPr>
          <w:p w:rsidR="00786A8D" w:rsidRDefault="00786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6A8D" w:rsidRDefault="00786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6A8D" w:rsidRDefault="0062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D161EF" w:rsidRDefault="00D161EF"/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от__.__. 2016 года  №__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P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10 998,2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3 300.0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полученных физическими лицами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Налогового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ду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автомобильный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468,5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5 465.2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bookmarkStart w:id="1" w:name="OLE_LINK7"/>
      <w:bookmarkStart w:id="2" w:name="OLE_LINK8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 организаций, обладающих </w:t>
      </w:r>
      <w:bookmarkEnd w:id="1"/>
      <w:bookmarkEnd w:id="2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3" w:name="OLE_LINK9"/>
      <w:bookmarkStart w:id="4" w:name="OLE_LINK10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</w:t>
      </w:r>
      <w:bookmarkEnd w:id="3"/>
      <w:bookmarkEnd w:id="4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5" w:name="OLE_LINK11"/>
      <w:bookmarkStart w:id="6" w:name="OLE_LINK12"/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</w:t>
      </w:r>
    </w:p>
    <w:bookmarkEnd w:id="5"/>
    <w:bookmarkEnd w:id="6"/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уполномоченными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1 397.8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либо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982.2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собственности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 унитарных предприятий, в том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12 162.7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12 162.7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DA7152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86A8D"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2 02 30000 00 0000 151</w:t>
      </w:r>
      <w:r w:rsidR="00786A8D"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86A8D"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="00786A8D"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86A8D"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0915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1057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2 02 40000 00 0000 151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бюджетам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Всего доходов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DA7152" w:rsidRDefault="00DA7152"/>
    <w:p w:rsidR="00DA7152" w:rsidRDefault="00DA7152"/>
    <w:p w:rsidR="00DA7152" w:rsidRDefault="00DA7152"/>
    <w:p w:rsidR="00DA7152" w:rsidRDefault="00DA7152"/>
    <w:p w:rsidR="00786A8D" w:rsidRDefault="00786A8D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от___________ 2016 года  №__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P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86A8D" w:rsidRPr="00786A8D" w:rsidTr="00803A0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7" w:name="RANGE!A1:D202"/>
            <w:bookmarkEnd w:id="7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007,7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101,0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НЕНАЛОГОВЫЕ 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3 349,4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 с доходов, источником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исчисление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(РАБОТЫ, УСЛУГИ),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Акцизы по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подакцизным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товарам (продукции),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производимым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273,0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дизельное топливо,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между бюджетами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2,3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моторные масла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дизельных и (или)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8" w:after="0" w:line="240" w:lineRule="auto"/>
        <w:rPr>
          <w:rFonts w:ascii="Times New Roman" w:eastAsiaTheme="minorEastAsia" w:hAnsi="Times New Roman"/>
          <w:color w:val="FF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456,8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516,9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автомобильный бензин,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НАЛОГИ НА ИМУЩЕСТВО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 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физических лиц,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ставкам, применяемым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с организаций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 организаций, обладающих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земельным участком,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ложенным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ких поселений            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с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DA715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A715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ПОШЛИНА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 учреждениями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Федерации)</w:t>
      </w:r>
      <w:proofErr w:type="gramEnd"/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уполномоче</w:t>
      </w:r>
      <w:proofErr w:type="spell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нными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соответствии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совершение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действий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1 391.1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1 380.3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1 081.6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либо иной платы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 передачу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(за исключением имущества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7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 и которые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продажи права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казну поселений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76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1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 поселений (за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бюджетных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автономных учреждений,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унитарных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предприятий, в том числе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12 421.0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12 567.5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ПОСТУПЛЕНИЯ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12 421.0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12 567.5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других бюджетов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бюджетной системы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 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вы-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равнивание</w:t>
      </w:r>
      <w:proofErr w:type="spellEnd"/>
      <w:r w:rsidRPr="00786A8D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уровня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первичного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воинского учета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осуществление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первичного воинского учета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 городских поселений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 доходов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23 668,5</w:t>
      </w: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DA7152" w:rsidRDefault="00DA7152"/>
    <w:p w:rsidR="00DA7152" w:rsidRDefault="00DA7152"/>
    <w:p w:rsidR="00DA7152" w:rsidRDefault="00DA7152"/>
    <w:p w:rsidR="00DA7152" w:rsidRDefault="00DA7152"/>
    <w:p w:rsidR="00DA7152" w:rsidRDefault="00DA7152"/>
    <w:p w:rsidR="00CA5EA6" w:rsidRDefault="00CA5EA6"/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от__.__ 2016 года  №__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CA5EA6" w:rsidRPr="00CA5EA6" w:rsidRDefault="00CA5EA6" w:rsidP="00CA5EA6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CA5EA6" w:rsidRDefault="00CA5EA6"/>
    <w:p w:rsidR="00CA5EA6" w:rsidRDefault="00CA5EA6"/>
    <w:p w:rsidR="00CA5EA6" w:rsidRDefault="00CA5EA6"/>
    <w:p w:rsidR="00CA5EA6" w:rsidRDefault="00CA5EA6"/>
    <w:p w:rsidR="00DA7152" w:rsidRDefault="00DA7152"/>
    <w:p w:rsidR="00CA5EA6" w:rsidRDefault="00CA5EA6"/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от__ __ 2016 года  №__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8" w:name="RANGE!A1:D34"/>
            <w:bookmarkEnd w:id="8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городских поселений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CA5EA6" w:rsidRDefault="00CA5EA6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DA7152" w:rsidRDefault="00DA7152"/>
    <w:p w:rsidR="00DA7152" w:rsidRDefault="00DA7152"/>
    <w:p w:rsidR="00803A0D" w:rsidRDefault="00803A0D"/>
    <w:p w:rsidR="00803A0D" w:rsidRPr="00803A0D" w:rsidRDefault="00803A0D" w:rsidP="00803A0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5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 __.__. 2016 года  №__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и на плановый период 2018-2019 годов»</w:t>
      </w:r>
    </w:p>
    <w:p w:rsidR="00803A0D" w:rsidRPr="00803A0D" w:rsidRDefault="00803A0D" w:rsidP="00803A0D">
      <w:pPr>
        <w:spacing w:after="0" w:line="240" w:lineRule="auto"/>
        <w:ind w:firstLine="34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03A0D" w:rsidRPr="00803A0D" w:rsidRDefault="00803A0D" w:rsidP="00803A0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0D" w:rsidRPr="00803A0D" w:rsidRDefault="00803A0D" w:rsidP="00803A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3A0D" w:rsidRPr="00803A0D" w:rsidRDefault="00803A0D" w:rsidP="00803A0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803A0D" w:rsidRPr="00803A0D" w:rsidRDefault="00803A0D" w:rsidP="00803A0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803A0D" w:rsidRPr="00803A0D" w:rsidRDefault="00803A0D" w:rsidP="00803A0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803A0D" w:rsidRPr="00803A0D" w:rsidRDefault="00803A0D" w:rsidP="00803A0D">
      <w:pPr>
        <w:tabs>
          <w:tab w:val="left" w:pos="814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803A0D" w:rsidRPr="00803A0D" w:rsidTr="00803A0D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803A0D" w:rsidRPr="00803A0D" w:rsidTr="00803A0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803A0D" w:rsidRPr="00803A0D" w:rsidTr="00803A0D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03A0D" w:rsidRPr="00803A0D" w:rsidTr="00803A0D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03A0D" w:rsidRPr="00803A0D" w:rsidTr="00803A0D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03A0D" w:rsidRPr="00803A0D" w:rsidTr="00803A0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A0D" w:rsidRPr="00803A0D" w:rsidTr="00803A0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803A0D" w:rsidRPr="00803A0D" w:rsidTr="00803A0D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803A0D" w:rsidRPr="00803A0D" w:rsidTr="00803A0D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03A0D" w:rsidRPr="00803A0D" w:rsidTr="00803A0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803A0D" w:rsidRPr="00803A0D" w:rsidTr="00803A0D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03A0D" w:rsidRPr="00803A0D" w:rsidTr="00803A0D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803A0D" w:rsidRPr="00803A0D" w:rsidTr="00803A0D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03A0D" w:rsidRPr="00803A0D" w:rsidTr="00803A0D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803A0D" w:rsidRPr="00803A0D" w:rsidTr="00803A0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городских поселений на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выравнивание бюджетной обеспеченности</w:t>
            </w:r>
          </w:p>
        </w:tc>
      </w:tr>
      <w:tr w:rsidR="00803A0D" w:rsidRPr="00803A0D" w:rsidTr="00803A0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3A0D" w:rsidRPr="00803A0D" w:rsidTr="00803A0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03A0D" w:rsidRPr="00803A0D" w:rsidTr="00803A0D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803A0D" w:rsidRPr="00803A0D" w:rsidTr="00803A0D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3A0D" w:rsidRPr="00803A0D" w:rsidTr="00803A0D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3A0D" w:rsidRPr="00803A0D" w:rsidTr="00803A0D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03A0D" w:rsidRPr="00803A0D" w:rsidTr="00803A0D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803A0D" w:rsidRPr="00803A0D" w:rsidTr="00803A0D">
        <w:trPr>
          <w:trHeight w:val="5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1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03A0D" w:rsidRPr="00803A0D" w:rsidTr="00803A0D">
        <w:trPr>
          <w:trHeight w:val="8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03A0D" w:rsidRPr="00803A0D" w:rsidTr="00803A0D">
        <w:trPr>
          <w:trHeight w:val="8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11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03A0D" w:rsidRPr="00803A0D" w:rsidTr="00803A0D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A0D" w:rsidRPr="00803A0D" w:rsidTr="00803A0D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803A0D" w:rsidRPr="00803A0D" w:rsidTr="00803A0D">
        <w:trPr>
          <w:trHeight w:val="51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803A0D" w:rsidRPr="00803A0D" w:rsidTr="00803A0D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40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803A0D" w:rsidRDefault="00803A0D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DA7152" w:rsidRDefault="00DA7152"/>
    <w:p w:rsidR="00DA7152" w:rsidRDefault="00DA7152"/>
    <w:p w:rsidR="00DA7152" w:rsidRDefault="00DA7152"/>
    <w:p w:rsidR="00DA7152" w:rsidRDefault="00DA7152"/>
    <w:p w:rsidR="00DA7152" w:rsidRDefault="00DA7152"/>
    <w:p w:rsidR="00DA7152" w:rsidRDefault="00DA7152"/>
    <w:p w:rsidR="00DA7152" w:rsidRDefault="00DA7152"/>
    <w:p w:rsidR="00DA7152" w:rsidRDefault="00DA7152"/>
    <w:p w:rsidR="00A63955" w:rsidRDefault="00A63955"/>
    <w:p w:rsidR="00A63955" w:rsidRPr="00A63955" w:rsidRDefault="00A63955" w:rsidP="00A6395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6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от__ ___ 2016 года  №__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и плановый период 2018 и 2019 годов»</w:t>
      </w:r>
    </w:p>
    <w:p w:rsidR="00A63955" w:rsidRPr="00A63955" w:rsidRDefault="00A63955" w:rsidP="00A6395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55" w:rsidRPr="00A63955" w:rsidRDefault="00A63955" w:rsidP="00A63955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A63955" w:rsidRPr="00A63955" w:rsidRDefault="00A63955" w:rsidP="00A63955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Pr="00A63955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</w:t>
      </w: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A63955" w:rsidRPr="00A63955" w:rsidRDefault="00A63955" w:rsidP="00A63955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2028"/>
        <w:gridCol w:w="3075"/>
        <w:gridCol w:w="4678"/>
      </w:tblGrid>
      <w:tr w:rsidR="00A63955" w:rsidRPr="00A63955" w:rsidTr="00A63955">
        <w:trPr>
          <w:trHeight w:val="3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left="318" w:hanging="4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A63955" w:rsidRPr="00A63955" w:rsidRDefault="00A63955" w:rsidP="00A63955">
            <w:pPr>
              <w:spacing w:after="0" w:line="240" w:lineRule="auto"/>
              <w:ind w:left="-818" w:hanging="6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A63955" w:rsidRPr="00A63955" w:rsidTr="00A63955">
        <w:trPr>
          <w:trHeight w:val="503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left="602" w:hanging="7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55" w:rsidRPr="00A63955" w:rsidRDefault="00A63955" w:rsidP="00A63955">
            <w:pPr>
              <w:spacing w:after="0" w:line="240" w:lineRule="auto"/>
              <w:ind w:left="602" w:hanging="7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3955" w:rsidRPr="00A63955" w:rsidTr="00A63955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left="602" w:hanging="72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A63955" w:rsidRPr="00A63955" w:rsidTr="00A63955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A63955" w:rsidRPr="00A63955" w:rsidTr="00A63955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3955" w:rsidRPr="00A63955" w:rsidTr="00A63955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3955" w:rsidRPr="00A63955" w:rsidTr="00A63955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63955" w:rsidRPr="00A63955" w:rsidTr="00A63955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DA7152" w:rsidRDefault="00DA7152"/>
    <w:p w:rsidR="00DA7152" w:rsidRDefault="00DA7152"/>
    <w:p w:rsidR="00DA7152" w:rsidRDefault="00DA7152"/>
    <w:p w:rsidR="00DA7152" w:rsidRDefault="00DA7152"/>
    <w:p w:rsidR="00A63955" w:rsidRDefault="00A63955"/>
    <w:p w:rsidR="00A63955" w:rsidRDefault="00A63955"/>
    <w:p w:rsidR="00A63955" w:rsidRPr="00A63955" w:rsidRDefault="00A63955" w:rsidP="00A6395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7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от__.__ 2016 года  №__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и на плановый период 2018-2019 годов»</w:t>
      </w:r>
    </w:p>
    <w:p w:rsidR="00A63955" w:rsidRPr="00A63955" w:rsidRDefault="00A63955" w:rsidP="00A63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</w:t>
      </w:r>
      <w:r w:rsidRPr="00A63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proofErr w:type="gramEnd"/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Белокалитвинского района</w:t>
      </w: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955" w:rsidRPr="00A63955" w:rsidRDefault="00A63955" w:rsidP="00A6395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9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67"/>
        <w:gridCol w:w="3553"/>
        <w:gridCol w:w="5236"/>
      </w:tblGrid>
      <w:tr w:rsidR="00A63955" w:rsidRPr="00A63955" w:rsidTr="00A63955">
        <w:trPr>
          <w:tblHeader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ind w:left="49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A63955" w:rsidRPr="00A63955" w:rsidTr="00A63955">
        <w:trPr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23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63955" w:rsidRPr="00A63955" w:rsidTr="00A63955">
        <w:trPr>
          <w:trHeight w:val="925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A63955" w:rsidRPr="00A63955" w:rsidTr="00A63955">
        <w:trPr>
          <w:trHeight w:val="925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63955" w:rsidRPr="00A63955" w:rsidTr="00A63955">
        <w:trPr>
          <w:trHeight w:val="925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>
      <w:pPr>
        <w:sectPr w:rsidR="00A63955" w:rsidSect="006202FA">
          <w:pgSz w:w="11906" w:h="16838"/>
          <w:pgMar w:top="1077" w:right="851" w:bottom="737" w:left="851" w:header="709" w:footer="709" w:gutter="0"/>
          <w:cols w:space="708"/>
          <w:docGrid w:linePitch="360"/>
        </w:sectPr>
      </w:pPr>
    </w:p>
    <w:p w:rsidR="00A63955" w:rsidRPr="00A63955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от__ __ 2016 года  №__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A63955" w:rsidRPr="00A63955" w:rsidTr="00A63955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63955" w:rsidRPr="00A63955" w:rsidRDefault="00A63955" w:rsidP="00A6395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A63955" w:rsidRPr="00A63955" w:rsidTr="00A63955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9" w:name="RANGE!A1:F1038"/>
            <w:bookmarkEnd w:id="9"/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</w:t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7 286,2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6 963,6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области» (Субвен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286,5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- спасательных формирований на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/>
          <w:sz w:val="24"/>
          <w:szCs w:val="2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center" w:pos="11062"/>
          <w:tab w:val="center" w:pos="1338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5 679,6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6 691,3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1 195,0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гражданам)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Default="00A63955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Pr="003449FB" w:rsidRDefault="003449FB" w:rsidP="003449F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от__ __ 2016 года  №__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3449FB" w:rsidRPr="003449FB" w:rsidRDefault="003449FB" w:rsidP="003449F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  <w:proofErr w:type="gramEnd"/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3449FB" w:rsidRPr="003449FB" w:rsidRDefault="003449FB" w:rsidP="003449FB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(тыс. рублей)</w:t>
      </w:r>
    </w:p>
    <w:tbl>
      <w:tblPr>
        <w:tblW w:w="15742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574"/>
        <w:gridCol w:w="1835"/>
        <w:gridCol w:w="1850"/>
      </w:tblGrid>
      <w:tr w:rsidR="003449FB" w:rsidRPr="003449FB" w:rsidTr="003449FB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ind w:right="356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449FB" w:rsidRPr="003449FB" w:rsidTr="003449FB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3449FB" w:rsidRPr="003449FB" w:rsidRDefault="003449FB" w:rsidP="003449FB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567"/>
        <w:gridCol w:w="1842"/>
        <w:gridCol w:w="1843"/>
      </w:tblGrid>
      <w:tr w:rsidR="003449FB" w:rsidRPr="003449FB" w:rsidTr="003449FB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0" w:name="RANGE!A1:G987"/>
            <w:bookmarkStart w:id="11" w:name="RANGE!A1:G988"/>
            <w:bookmarkEnd w:id="10"/>
            <w:bookmarkEnd w:id="11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23 668,5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5,0               5,0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01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20,0               20,0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для эффективного управления муниципальными финансами» (Расходы на</w:t>
      </w:r>
      <w:proofErr w:type="gramEnd"/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DA7152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bookmarkStart w:id="12" w:name="_GoBack"/>
      <w:bookmarkEnd w:id="12"/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2,0              2,0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финансами» (Уплата налогов, 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налоговых и таможенных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органов финансового (финансово-бюджетного)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3449FB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(муниципальных) нужд) (Иные закупки товаров, работ и услуг для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техногенного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чрезвычайных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626,8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626,8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 для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5608,3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культуры и туризма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Субсидии бюджетным учреждениям)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от__ __ 2016 года  №__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3449FB" w:rsidRPr="003449FB" w:rsidTr="003449F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3449FB" w:rsidRPr="003449FB" w:rsidRDefault="003449FB" w:rsidP="003449FB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3449FB" w:rsidRPr="003449FB" w:rsidTr="003449FB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3" w:name="RANGE!A1:G1128"/>
            <w:bookmarkEnd w:id="13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23 160,9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23 160,9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 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0773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Федерации,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951 01  04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6 963,6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ной власти субъектов Российской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финансовых</w:t>
      </w:r>
      <w:proofErr w:type="gram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налоговых и таможенных органов и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951  01 06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органов финансового (финансово-</w:t>
      </w:r>
      <w:proofErr w:type="gramEnd"/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финансирование расходов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осуществлению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внешнего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951  01  13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286,5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10 2 00 340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НАЦИОНАЛЬНАЯ ОБОРОНА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951  02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173,3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Мобилизационная и вневойсковая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подготовка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951  02 03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НАЦИОНАЛЬНАЯ БЕЗОПАСНОСТЬ    951  03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09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455,0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 ПРАВООХРАНИТЕЛЬНАЯ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аварийно-спасательных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ЭКОНОМИКА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Дорожное хозяйство (дорожные фонды) 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04 09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ЖИЛИЩНО-КОММУНАЛЬНОЕ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951  05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5679,6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ХОЗЯЙСТВО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Жилищное хозяйство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951  05 01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415,6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Благоустройство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951  05 03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5 264,0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КУЛЬТУРА, КИНЕМАТОГРАФИЯ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951 08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951 08  01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СОЦИАЛЬНАЯ ПОЛИТИКА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951  10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Пенсионное обеспечение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951  10 01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ФИЗИЧЕСКАЯ КУЛЬТУРА И СПОРТ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951 11     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Массовый спорт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951 11  02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07 1 00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от__ __ 2016 года  №__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Pr="00906D23" w:rsidRDefault="00906D23" w:rsidP="00906D23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747"/>
        <w:gridCol w:w="1984"/>
        <w:gridCol w:w="1521"/>
      </w:tblGrid>
      <w:tr w:rsidR="00906D23" w:rsidRPr="00906D23" w:rsidTr="00906D23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906D23" w:rsidRPr="00906D23" w:rsidTr="00906D23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906D23" w:rsidRPr="00906D23" w:rsidRDefault="00906D23" w:rsidP="00906D23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708"/>
        <w:gridCol w:w="1985"/>
        <w:gridCol w:w="1559"/>
      </w:tblGrid>
      <w:tr w:rsidR="00906D23" w:rsidRPr="00906D23" w:rsidTr="00906D23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23 668,5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3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01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 20,0               20,0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для эффективного управления муниципальными финансами» (Расходы на</w:t>
      </w:r>
      <w:proofErr w:type="gramEnd"/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2,0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2,0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налоговых и таможенных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органов финансового (финансово-бюджетного) надзора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906D23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техногенного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чрезвычайных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 для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5 608,3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4 828,3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культуры и туризма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Субсидии бюджетным учреждениям)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от__ __ 2016 года  №__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06D23" w:rsidRPr="00906D23" w:rsidRDefault="00906D23" w:rsidP="00906D23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4" w:name="RANGE!A12:F1109"/>
            <w:bookmarkEnd w:id="14"/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23 160,9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Субвенция на осуществление первичного воинского учета на территориях, где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Шолоховского городского поселения (Иные межбюджетные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от__ __ 2016 года  №__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proofErr w:type="gramStart"/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826E05" w:rsidRPr="00826E05" w:rsidRDefault="00826E05" w:rsidP="00826E05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74"/>
        <w:gridCol w:w="1276"/>
        <w:gridCol w:w="985"/>
      </w:tblGrid>
      <w:tr w:rsidR="00826E05" w:rsidRPr="00826E05" w:rsidTr="00826E05">
        <w:trPr>
          <w:trHeight w:val="420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26E05" w:rsidRPr="00826E05" w:rsidTr="00826E05">
        <w:trPr>
          <w:trHeight w:val="4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26E05" w:rsidRPr="00826E05" w:rsidRDefault="00826E05" w:rsidP="00826E0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67"/>
        <w:gridCol w:w="1276"/>
        <w:gridCol w:w="992"/>
      </w:tblGrid>
      <w:tr w:rsidR="00826E05" w:rsidRPr="00826E05" w:rsidTr="00826E05">
        <w:trPr>
          <w:trHeight w:val="31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5" w:name="RANGE!A13:G1062"/>
            <w:bookmarkEnd w:id="15"/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23 428,7   23 668,5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01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100,8      100,8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459,0        459,0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455,0     455,0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27,4      27,4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09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427,6     427,6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7 771,0        7634,0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1 233,0        1257,1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0801    1 233,0       1257,1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1 538,3         1626,8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1 538,3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1626,8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834,6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834,6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85,0         85,0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74,5         74,5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194,8         61,0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7 096,4        7380,1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7 096,4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left" w:pos="14620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5 855,5      6113,0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20,0         20,0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946,6        959,0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2,0          2,0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272,3       286,1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5 659,1        5808,3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930,0        930,0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80,0          80,0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750,0       750,0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100,0         100,0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209,6          209,6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209,6         209,6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173,3        173,3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546966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36,1        36,1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Шолоховского городского поселения (Иные межбюджетные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24"/>
        <w:gridCol w:w="543"/>
        <w:gridCol w:w="537"/>
        <w:gridCol w:w="403"/>
        <w:gridCol w:w="347"/>
        <w:gridCol w:w="4076"/>
        <w:gridCol w:w="600"/>
        <w:gridCol w:w="699"/>
        <w:gridCol w:w="1134"/>
        <w:gridCol w:w="787"/>
        <w:gridCol w:w="414"/>
        <w:gridCol w:w="370"/>
      </w:tblGrid>
      <w:tr w:rsidR="00BC179C" w:rsidRPr="00BC179C" w:rsidTr="00253FDF">
        <w:trPr>
          <w:gridAfter w:val="1"/>
          <w:wAfter w:w="370" w:type="dxa"/>
          <w:trHeight w:val="334"/>
        </w:trPr>
        <w:tc>
          <w:tcPr>
            <w:tcW w:w="6150" w:type="dxa"/>
            <w:gridSpan w:val="7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7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14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Собрания депутатов Шолоховского</w:t>
            </w:r>
          </w:p>
        </w:tc>
      </w:tr>
      <w:tr w:rsidR="00BC179C" w:rsidRPr="00BC179C" w:rsidTr="00253FDF">
        <w:trPr>
          <w:gridAfter w:val="1"/>
          <w:wAfter w:w="370" w:type="dxa"/>
          <w:trHeight w:val="1375"/>
        </w:trPr>
        <w:tc>
          <w:tcPr>
            <w:tcW w:w="6150" w:type="dxa"/>
            <w:gridSpan w:val="7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7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городского поселения от __ __ 2016 года №___ 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«О бюджете  Шолоховского  городского  поселения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Белокалитвинского района на 2017 год и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плановый период 2018 и 2019 годов»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79C" w:rsidRPr="00BC179C" w:rsidTr="00253FDF">
        <w:trPr>
          <w:trHeight w:val="276"/>
        </w:trPr>
        <w:tc>
          <w:tcPr>
            <w:tcW w:w="16060" w:type="dxa"/>
            <w:gridSpan w:val="18"/>
          </w:tcPr>
          <w:p w:rsidR="00BC179C" w:rsidRPr="00BC179C" w:rsidRDefault="00BC179C" w:rsidP="00BC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2017год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C179C" w:rsidRPr="00BC179C" w:rsidTr="00253FDF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79C" w:rsidRPr="00BC179C" w:rsidTr="00253FDF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BC179C" w:rsidRPr="00BC179C" w:rsidTr="00253FDF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BC179C" w:rsidRPr="00BC179C" w:rsidTr="00253FDF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C179C" w:rsidRPr="00BC179C" w:rsidTr="00253FDF">
        <w:trPr>
          <w:trHeight w:val="5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BC179C" w:rsidRPr="00BC179C" w:rsidRDefault="00BC179C" w:rsidP="00BC1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403"/>
        <w:gridCol w:w="194"/>
        <w:gridCol w:w="3969"/>
        <w:gridCol w:w="567"/>
        <w:gridCol w:w="708"/>
        <w:gridCol w:w="993"/>
        <w:gridCol w:w="567"/>
        <w:gridCol w:w="567"/>
        <w:gridCol w:w="492"/>
        <w:gridCol w:w="216"/>
      </w:tblGrid>
      <w:tr w:rsidR="00BC179C" w:rsidRPr="00BC179C" w:rsidTr="00BC179C">
        <w:trPr>
          <w:gridAfter w:val="1"/>
          <w:wAfter w:w="216" w:type="dxa"/>
          <w:trHeight w:val="334"/>
        </w:trPr>
        <w:tc>
          <w:tcPr>
            <w:tcW w:w="6150" w:type="dxa"/>
            <w:gridSpan w:val="7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8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Собрания депутатов Шолоховского</w:t>
            </w:r>
          </w:p>
        </w:tc>
      </w:tr>
      <w:tr w:rsidR="00BC179C" w:rsidRPr="00BC179C" w:rsidTr="00BC179C">
        <w:trPr>
          <w:gridAfter w:val="1"/>
          <w:wAfter w:w="216" w:type="dxa"/>
          <w:trHeight w:val="1375"/>
        </w:trPr>
        <w:tc>
          <w:tcPr>
            <w:tcW w:w="6150" w:type="dxa"/>
            <w:gridSpan w:val="7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8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городского поселения от __ __ 2016 года №____ 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 бюджете Шолоховского городского поселения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 района на 2017 год и на плановый период 2018 и 2019 годов»</w:t>
            </w:r>
          </w:p>
        </w:tc>
      </w:tr>
      <w:tr w:rsidR="00BC179C" w:rsidRPr="00BC179C" w:rsidTr="00BC179C">
        <w:trPr>
          <w:trHeight w:val="276"/>
        </w:trPr>
        <w:tc>
          <w:tcPr>
            <w:tcW w:w="15906" w:type="dxa"/>
            <w:gridSpan w:val="19"/>
          </w:tcPr>
          <w:p w:rsidR="00BC179C" w:rsidRPr="00BC179C" w:rsidRDefault="00BC179C" w:rsidP="00BC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2018 и 2019 годов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C179C" w:rsidRPr="00BC179C" w:rsidTr="00BC179C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BC179C" w:rsidRPr="00BC179C" w:rsidTr="00BC179C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79C" w:rsidRPr="00BC179C" w:rsidTr="00BC179C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</w:tr>
      <w:tr w:rsidR="00BC179C" w:rsidRPr="00BC179C" w:rsidTr="00BC179C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79C" w:rsidRPr="00BC179C" w:rsidTr="00BC179C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BC179C" w:rsidRPr="00BC179C" w:rsidTr="00BC179C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C179C" w:rsidRPr="00BC179C" w:rsidTr="00BC179C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BC179C" w:rsidRPr="00BC179C" w:rsidRDefault="00BC179C" w:rsidP="00BC1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Приложение  16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от __ __ 2016 года №___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276"/>
              <w:gridCol w:w="1796"/>
              <w:gridCol w:w="1734"/>
              <w:gridCol w:w="1734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поселения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поселения              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поселения               </w:t>
                  </w:r>
                </w:p>
              </w:tc>
            </w:tr>
            <w:tr w:rsidR="00664519" w:rsidRPr="00664519" w:rsidTr="00253FDF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Подпрограмма «Развитие сети автомобильных дорог общего пользования 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Содержание автомобильных дорог местного значения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664519" w:rsidSect="00906D23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17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от __.__. 2016 года №___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p w:rsidR="00664519" w:rsidRPr="00664519" w:rsidRDefault="00664519" w:rsidP="00664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6"/>
        <w:gridCol w:w="1431"/>
      </w:tblGrid>
      <w:tr w:rsidR="00664519" w:rsidRPr="00664519" w:rsidTr="00664519">
        <w:tc>
          <w:tcPr>
            <w:tcW w:w="8666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1195,0</w:t>
            </w:r>
          </w:p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427,6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101,7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62,4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1931,0</w:t>
            </w: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Приложение  18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от __.__. 2016 года №___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</w:t>
      </w: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Белокалитвинского района на 2018-2019 годы</w:t>
      </w:r>
    </w:p>
    <w:p w:rsidR="00664519" w:rsidRPr="00664519" w:rsidRDefault="00664519" w:rsidP="00664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0"/>
        <w:gridCol w:w="1415"/>
        <w:gridCol w:w="1400"/>
      </w:tblGrid>
      <w:tr w:rsidR="00664519" w:rsidRPr="00664519" w:rsidTr="00664519">
        <w:tc>
          <w:tcPr>
            <w:tcW w:w="7140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5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 год</w:t>
            </w:r>
          </w:p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4519">
              <w:rPr>
                <w:rFonts w:ascii="Times New Roman" w:eastAsia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1233,0</w:t>
            </w:r>
          </w:p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1257,1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427,6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110,9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2006,9</w:t>
            </w: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3449FB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664519" w:rsidRPr="003449FB" w:rsidSect="00664519">
      <w:pgSz w:w="11906" w:h="16838"/>
      <w:pgMar w:top="397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7"/>
    <w:rsid w:val="001E6A8E"/>
    <w:rsid w:val="00253FDF"/>
    <w:rsid w:val="002D45D8"/>
    <w:rsid w:val="003449FB"/>
    <w:rsid w:val="004A2CC5"/>
    <w:rsid w:val="004D31F2"/>
    <w:rsid w:val="00535B35"/>
    <w:rsid w:val="00546966"/>
    <w:rsid w:val="006202FA"/>
    <w:rsid w:val="00664519"/>
    <w:rsid w:val="0071644E"/>
    <w:rsid w:val="00786A8D"/>
    <w:rsid w:val="007C1C87"/>
    <w:rsid w:val="00803A0D"/>
    <w:rsid w:val="00826E05"/>
    <w:rsid w:val="00840AD0"/>
    <w:rsid w:val="00906D23"/>
    <w:rsid w:val="00A63955"/>
    <w:rsid w:val="00BC179C"/>
    <w:rsid w:val="00C73ED0"/>
    <w:rsid w:val="00CA5EA6"/>
    <w:rsid w:val="00D161EF"/>
    <w:rsid w:val="00DA715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90</Pages>
  <Words>23606</Words>
  <Characters>134555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2016-11-30T07:50:00Z</dcterms:created>
  <dcterms:modified xsi:type="dcterms:W3CDTF">2017-01-17T06:42:00Z</dcterms:modified>
</cp:coreProperties>
</file>